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144" w:rsidRPr="00B61144" w:rsidRDefault="00B61144" w:rsidP="00B61144">
      <w:pPr>
        <w:shd w:val="clear" w:color="auto" w:fill="FFFFFF"/>
        <w:spacing w:after="0" w:line="240" w:lineRule="auto"/>
        <w:ind w:firstLine="851"/>
        <w:rPr>
          <w:rFonts w:ascii="Times New Roman" w:eastAsia="Times New Roman" w:hAnsi="Times New Roman" w:cs="Times New Roman"/>
          <w:b/>
          <w:bCs/>
          <w:color w:val="222222"/>
          <w:sz w:val="28"/>
          <w:szCs w:val="28"/>
          <w:lang w:eastAsia="ru-RU"/>
        </w:rPr>
      </w:pPr>
      <w:r w:rsidRPr="00B61144">
        <w:rPr>
          <w:rFonts w:ascii="Times New Roman" w:eastAsia="Times New Roman" w:hAnsi="Times New Roman" w:cs="Times New Roman"/>
          <w:b/>
          <w:bCs/>
          <w:color w:val="222222"/>
          <w:sz w:val="28"/>
          <w:szCs w:val="28"/>
          <w:lang w:eastAsia="ru-RU"/>
        </w:rPr>
        <w:t>Информацию Минтруда России от 4 марта 2013 г. «Обзор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w:t>
      </w:r>
    </w:p>
    <w:p w:rsidR="00B61144" w:rsidRPr="00B61144" w:rsidRDefault="00B61144" w:rsidP="00B61144">
      <w:pPr>
        <w:shd w:val="clear" w:color="auto" w:fill="FFFFFF"/>
        <w:spacing w:after="0" w:line="240" w:lineRule="auto"/>
        <w:ind w:firstLine="851"/>
        <w:jc w:val="both"/>
        <w:rPr>
          <w:rFonts w:ascii="Times New Roman" w:eastAsia="Times New Roman" w:hAnsi="Times New Roman" w:cs="Times New Roman"/>
          <w:color w:val="222222"/>
          <w:sz w:val="28"/>
          <w:szCs w:val="28"/>
          <w:lang w:eastAsia="ru-RU"/>
        </w:rPr>
      </w:pP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b/>
          <w:bCs/>
          <w:color w:val="222222"/>
          <w:sz w:val="28"/>
          <w:szCs w:val="28"/>
          <w:lang w:eastAsia="ru-RU"/>
        </w:rPr>
        <w:t>I. Международные документы и действующее законодательство Российской Федерации в области противодействия коррупции, криминализации обещания дачи взятки или получения взятки, предложения дачи взятки или получения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Российская Федерация реализует принятые обязательства во исполнение конвенций Организации Объединенных Наций, Конвенции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рекомендаций Совета Европы и других международных организаций. Сложившиеся на международном уровне </w:t>
      </w:r>
      <w:proofErr w:type="spellStart"/>
      <w:r w:rsidRPr="00B61144">
        <w:rPr>
          <w:rFonts w:ascii="Times New Roman" w:eastAsia="Times New Roman" w:hAnsi="Times New Roman" w:cs="Times New Roman"/>
          <w:color w:val="222222"/>
          <w:sz w:val="28"/>
          <w:szCs w:val="28"/>
          <w:lang w:eastAsia="ru-RU"/>
        </w:rPr>
        <w:t>антикоррупционные</w:t>
      </w:r>
      <w:proofErr w:type="spellEnd"/>
      <w:r w:rsidRPr="00B61144">
        <w:rPr>
          <w:rFonts w:ascii="Times New Roman" w:eastAsia="Times New Roman" w:hAnsi="Times New Roman" w:cs="Times New Roman"/>
          <w:color w:val="222222"/>
          <w:sz w:val="28"/>
          <w:szCs w:val="28"/>
          <w:lang w:eastAsia="ru-RU"/>
        </w:rPr>
        <w:t xml:space="preserve"> стандарты государственного управления распространяются на различные сферы правового регулирования, одной из которых является ответственность за коррупционные правонарушения.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Анализ международного опыта показывает, что на сегодняшний день широкое распространение получил подход, в соответствии с которым меры уголовной ответственности применяются не только за получение и дачу взятки, но и за обещание и предложение взятки, а также за просьбу о даче взятки и согласие ее принять. Соответствующие положения закреплены в «</w:t>
      </w:r>
      <w:proofErr w:type="spellStart"/>
      <w:r w:rsidRPr="00B61144">
        <w:rPr>
          <w:rFonts w:ascii="Times New Roman" w:eastAsia="Times New Roman" w:hAnsi="Times New Roman" w:cs="Times New Roman"/>
          <w:color w:val="222222"/>
          <w:sz w:val="28"/>
          <w:szCs w:val="28"/>
          <w:lang w:eastAsia="ru-RU"/>
        </w:rPr>
        <w:t>антикоррупционных</w:t>
      </w:r>
      <w:proofErr w:type="spellEnd"/>
      <w:r w:rsidRPr="00B61144">
        <w:rPr>
          <w:rFonts w:ascii="Times New Roman" w:eastAsia="Times New Roman" w:hAnsi="Times New Roman" w:cs="Times New Roman"/>
          <w:color w:val="222222"/>
          <w:sz w:val="28"/>
          <w:szCs w:val="28"/>
          <w:lang w:eastAsia="ru-RU"/>
        </w:rPr>
        <w:t>» конвенциях и национальном законодательстве ряда зарубежных стран.</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 xml:space="preserve">В соответствии со статьей 3 Конвенции Совета Европы об уголовной ответственности за коррупцию от 27 января 1999 г., вступившей в силу для Российской Федерации с 1 февраля 2007 г., Россия взяла на себя обязательство признать в качестве уголовного правонарушения прямое или косвенное  преднамеренное </w:t>
      </w:r>
      <w:proofErr w:type="spellStart"/>
      <w:r w:rsidRPr="00B61144">
        <w:rPr>
          <w:rFonts w:ascii="Times New Roman" w:eastAsia="Times New Roman" w:hAnsi="Times New Roman" w:cs="Times New Roman"/>
          <w:color w:val="222222"/>
          <w:sz w:val="28"/>
          <w:szCs w:val="28"/>
          <w:lang w:eastAsia="ru-RU"/>
        </w:rPr>
        <w:t>испрашивание</w:t>
      </w:r>
      <w:proofErr w:type="spellEnd"/>
      <w:r w:rsidRPr="00B61144">
        <w:rPr>
          <w:rFonts w:ascii="Times New Roman" w:eastAsia="Times New Roman" w:hAnsi="Times New Roman" w:cs="Times New Roman"/>
          <w:color w:val="222222"/>
          <w:sz w:val="28"/>
          <w:szCs w:val="28"/>
          <w:lang w:eastAsia="ru-RU"/>
        </w:rPr>
        <w:t xml:space="preserve"> или получение какими-либо из  публичных должностных лиц какого-либо неправомерного преимущества для самого этого лица или любого</w:t>
      </w:r>
      <w:proofErr w:type="gramEnd"/>
      <w:r w:rsidRPr="00B61144">
        <w:rPr>
          <w:rFonts w:ascii="Times New Roman" w:eastAsia="Times New Roman" w:hAnsi="Times New Roman" w:cs="Times New Roman"/>
          <w:color w:val="222222"/>
          <w:sz w:val="28"/>
          <w:szCs w:val="28"/>
          <w:lang w:eastAsia="ru-RU"/>
        </w:rPr>
        <w:t xml:space="preserve"> иного лица, или же принятие предложения или обещание такого преимущества, с тем, чтобы это должностное лицо совершило действия или воздержалось от их совершения при осуществлении своих функций.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 xml:space="preserve">Изменения, направленные на решение концептуальных проблем в области борьбы с коррупцией, были внесены в Уголовный кодекс Российской Федерации и Кодекс Российской Федерации об административных правонарушениях Федеральным законом от 4 мая 2011 г. № 97-ФЗ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w:t>
      </w:r>
      <w:r w:rsidRPr="00B61144">
        <w:rPr>
          <w:rFonts w:ascii="Times New Roman" w:eastAsia="Times New Roman" w:hAnsi="Times New Roman" w:cs="Times New Roman"/>
          <w:color w:val="222222"/>
          <w:sz w:val="28"/>
          <w:szCs w:val="28"/>
          <w:lang w:eastAsia="ru-RU"/>
        </w:rPr>
        <w:lastRenderedPageBreak/>
        <w:t>государственного управления в области противодействия коррупции» (далее - Федеральный</w:t>
      </w:r>
      <w:proofErr w:type="gramEnd"/>
      <w:r w:rsidRPr="00B61144">
        <w:rPr>
          <w:rFonts w:ascii="Times New Roman" w:eastAsia="Times New Roman" w:hAnsi="Times New Roman" w:cs="Times New Roman"/>
          <w:color w:val="222222"/>
          <w:sz w:val="28"/>
          <w:szCs w:val="28"/>
          <w:lang w:eastAsia="ru-RU"/>
        </w:rPr>
        <w:t xml:space="preserve"> закон № 97-ФЗ).</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Вступившие в силу 17 мая 2011 г. изменения, внесенные в Уголовный кодекс Российской Федерации (далее – УК РФ), предусматривают, что за коммерческий подкуп, дачу взятки, получение взятки и посредничество во взяточничестве устанавливаются штрафы в размере до 100-кратной суммы коммерческого подкупа или взятки, но не более 500 миллионов рублей, что является основным видом санкции за преступления коррупционной направленности.</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Также УК РФ дополнен нормой, предусматривающей ответственность за посредничество во взяточничестве (статья 291.1 УК РФ). Расширено содержание предмета коммерческого подкупа и взятки за счет «предоставления иных имущественных прав». Кроме того, статьи 204, 290, 291 УК РФ дополнены новыми отягчающими обстоятельствами, в большей мере дифференцирована ответственность в зависимости от размера взятки. Сумма взятки, как правило, пропорциональна значимости используемых полномочий и характеру принимаемого решения.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Изменения в примечании к статье 291 УК РФ расширили перечень обстоятельств, требующих освобождения взяткодателей от уголовной ответственности. Лицо может быть освобождено от ответственности, «если оно активно способствовало раскрытию и (или) расследованию преступления».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Введена новая статья 291.1 УК РФ «Посредничество во взяточничестве». Помимо непосредственной передачи взятки посредничество может представлять собой способствование достижению соглашения между взяткодателем и (или) взяткополучателем либо в реализации такого соглашения.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части 5 статьи 291.1 УК РФ установлена ответственность за обещание или предложение посредничества во взяточничестве. Санкции, предусмотренные пятой и первой частями статьи 291.1 УК РФ, показывают, что обещание взятки или предложение посредничества во взяточничестве законодательством признаются более опасными, нежели собственно посредничество.</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Для повышения эффективности административной ответственности, применяемой в отношении юридических лиц за причастность к коррупции, также внесены изменения в Кодекс Российской Федерации об административных правонарушениях (далее – </w:t>
      </w:r>
      <w:proofErr w:type="spellStart"/>
      <w:r w:rsidRPr="00B61144">
        <w:rPr>
          <w:rFonts w:ascii="Times New Roman" w:eastAsia="Times New Roman" w:hAnsi="Times New Roman" w:cs="Times New Roman"/>
          <w:color w:val="222222"/>
          <w:sz w:val="28"/>
          <w:szCs w:val="28"/>
          <w:lang w:eastAsia="ru-RU"/>
        </w:rPr>
        <w:t>КоАП</w:t>
      </w:r>
      <w:proofErr w:type="spellEnd"/>
      <w:r w:rsidRPr="00B61144">
        <w:rPr>
          <w:rFonts w:ascii="Times New Roman" w:eastAsia="Times New Roman" w:hAnsi="Times New Roman" w:cs="Times New Roman"/>
          <w:color w:val="222222"/>
          <w:sz w:val="28"/>
          <w:szCs w:val="28"/>
          <w:lang w:eastAsia="ru-RU"/>
        </w:rPr>
        <w:t xml:space="preserve"> РФ).</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 xml:space="preserve">Так, в частности, Федеральным законом № 97-ФЗ введена статья 19.28 </w:t>
      </w:r>
      <w:proofErr w:type="spellStart"/>
      <w:r w:rsidRPr="00B61144">
        <w:rPr>
          <w:rFonts w:ascii="Times New Roman" w:eastAsia="Times New Roman" w:hAnsi="Times New Roman" w:cs="Times New Roman"/>
          <w:color w:val="222222"/>
          <w:sz w:val="28"/>
          <w:szCs w:val="28"/>
          <w:lang w:eastAsia="ru-RU"/>
        </w:rPr>
        <w:t>КоАП</w:t>
      </w:r>
      <w:proofErr w:type="spellEnd"/>
      <w:r w:rsidRPr="00B61144">
        <w:rPr>
          <w:rFonts w:ascii="Times New Roman" w:eastAsia="Times New Roman" w:hAnsi="Times New Roman" w:cs="Times New Roman"/>
          <w:color w:val="222222"/>
          <w:sz w:val="28"/>
          <w:szCs w:val="28"/>
          <w:lang w:eastAsia="ru-RU"/>
        </w:rPr>
        <w:t xml:space="preserve"> РФ, устанавливающая административную ответственность за незаконную передачу,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w:t>
      </w:r>
      <w:r w:rsidRPr="00B61144">
        <w:rPr>
          <w:rFonts w:ascii="Times New Roman" w:eastAsia="Times New Roman" w:hAnsi="Times New Roman" w:cs="Times New Roman"/>
          <w:color w:val="222222"/>
          <w:sz w:val="28"/>
          <w:szCs w:val="28"/>
          <w:lang w:eastAsia="ru-RU"/>
        </w:rPr>
        <w:lastRenderedPageBreak/>
        <w:t>иного имущества, оказание ему услуг имущественного характера, предоставление имущественных прав</w:t>
      </w:r>
      <w:proofErr w:type="gramEnd"/>
      <w:r w:rsidRPr="00B61144">
        <w:rPr>
          <w:rFonts w:ascii="Times New Roman" w:eastAsia="Times New Roman" w:hAnsi="Times New Roman" w:cs="Times New Roman"/>
          <w:color w:val="222222"/>
          <w:sz w:val="28"/>
          <w:szCs w:val="28"/>
          <w:lang w:eastAsia="ru-RU"/>
        </w:rPr>
        <w:t xml:space="preserve">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(бездействия), связанного с занимаемым ими служебным положением.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Поведение,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является неприемлемым для государственных служащих, поскольку заставляет усомниться в его объективности и добросовестности, наносит ущерб репутации системы государственного управления в целом.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Для предупреждения подобных негативных последствий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w:t>
      </w:r>
      <w:proofErr w:type="gramEnd"/>
      <w:r w:rsidRPr="00B61144">
        <w:rPr>
          <w:rFonts w:ascii="Times New Roman" w:eastAsia="Times New Roman" w:hAnsi="Times New Roman" w:cs="Times New Roman"/>
          <w:color w:val="222222"/>
          <w:sz w:val="28"/>
          <w:szCs w:val="28"/>
          <w:lang w:eastAsia="ru-RU"/>
        </w:rPr>
        <w:t xml:space="preserve"> задач, поставленных перед федеральными государственными органами (далее – служащие и работники), следует уделять внимание манере своего общения с коллегами, представителями организаций, иными гражданами и, в частности воздерживаться от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соответствии с Федеральным законом от 25 декабря 2008 г. № 273-ФЗ «О противодействии коррупции» одним из основных принципов противодействия коррупции определена приоритетность мер по ее профилактике.</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Особая роль в организации работы по данному направлению отводится подразделениям или должностным лицам, ответственным за профилактику коррупционных и иных правонарушений в органах государственной власти, местного самоуправления и организациях. В целях методической поддержки их деятельности подготовлен комплекс организационных, разъяснительных и иных мер по недопущению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(далее – комплекс мер).</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Мероприятия, включенные в комплекс мер, рекомендуется осуществлять по следующим направлениям: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lastRenderedPageBreak/>
        <w:t>1) информирование служащих и работников об установленных действующим законодательством Российской Федерации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Основными задачами осуществления комплекса мер являются: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а) формирование в органе государственной власти, местного самоуправления, государственном внебюджетном фонде, организации   негативного отношения к поведению служащих, работников,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б) организация исполнения нормативных правовых актов и управленческих решений в области противодействия коррупции, создание условий, затрудняющих возможность коррупционного поведения и обеспечивающих снижение уровня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в) обеспечение выполнения служащими, работниками, юридическими и физическими лицами норм </w:t>
      </w:r>
      <w:proofErr w:type="spellStart"/>
      <w:r w:rsidRPr="00B61144">
        <w:rPr>
          <w:rFonts w:ascii="Times New Roman" w:eastAsia="Times New Roman" w:hAnsi="Times New Roman" w:cs="Times New Roman"/>
          <w:color w:val="222222"/>
          <w:sz w:val="28"/>
          <w:szCs w:val="28"/>
          <w:lang w:eastAsia="ru-RU"/>
        </w:rPr>
        <w:t>антикоррупционного</w:t>
      </w:r>
      <w:proofErr w:type="spellEnd"/>
      <w:r w:rsidRPr="00B61144">
        <w:rPr>
          <w:rFonts w:ascii="Times New Roman" w:eastAsia="Times New Roman" w:hAnsi="Times New Roman" w:cs="Times New Roman"/>
          <w:color w:val="222222"/>
          <w:sz w:val="28"/>
          <w:szCs w:val="28"/>
          <w:lang w:eastAsia="ru-RU"/>
        </w:rPr>
        <w:t xml:space="preserve"> поведения, включая применение в необходимых случаях мер принуждения в соответствии с законодательными актами Российской Федерации. </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b/>
          <w:bCs/>
          <w:color w:val="222222"/>
          <w:sz w:val="28"/>
          <w:szCs w:val="28"/>
          <w:lang w:eastAsia="ru-RU"/>
        </w:rPr>
        <w:t>II. Комплекс организационных, разъяснительных и иных мер по недопущению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u w:val="single"/>
          <w:lang w:eastAsia="ru-RU"/>
        </w:rPr>
        <w:t xml:space="preserve">1. </w:t>
      </w:r>
      <w:proofErr w:type="gramStart"/>
      <w:r w:rsidRPr="00B61144">
        <w:rPr>
          <w:rFonts w:ascii="Times New Roman" w:eastAsia="Times New Roman" w:hAnsi="Times New Roman" w:cs="Times New Roman"/>
          <w:color w:val="222222"/>
          <w:sz w:val="28"/>
          <w:szCs w:val="28"/>
          <w:u w:val="single"/>
          <w:lang w:eastAsia="ru-RU"/>
        </w:rPr>
        <w:t>Информирование служащих и работников об установленных действующим законодательством Российской Федерации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lastRenderedPageBreak/>
        <w:t>Реализацию данного направления рекомендуется осуществлять посредством:</w:t>
      </w:r>
    </w:p>
    <w:p w:rsidR="00B61144" w:rsidRPr="00B61144" w:rsidRDefault="00B61144" w:rsidP="00B61144">
      <w:pPr>
        <w:numPr>
          <w:ilvl w:val="0"/>
          <w:numId w:val="1"/>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проведения серии учебно-практических семинаров (тренингов);</w:t>
      </w:r>
    </w:p>
    <w:p w:rsidR="00B61144" w:rsidRPr="00B61144" w:rsidRDefault="00B61144" w:rsidP="00B61144">
      <w:pPr>
        <w:numPr>
          <w:ilvl w:val="0"/>
          <w:numId w:val="1"/>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разработки методических рекомендаций и информационных памяток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1.1. В рамках серии учебно-практических семинаров является целесообразным рассмотрение следующих вопросов.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1) Понятие взятки. Необходимо обратить внимание служащих и работников на то, что в соответствии с действующим законодательством предметом взятки или коммерческого подкупа наряду с деньгами, ценными бумагами и иным имуществом могут быть выгоды или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(пункт 9 Постановления Пленума Верховного Суда Российской Федерации от 10 февраля 2000 г. № 6 «О судебной практике по делам о взяточничестве и коммерческом подкупе» (далее – Постановление Пленума </w:t>
      </w:r>
      <w:proofErr w:type="gramStart"/>
      <w:r w:rsidRPr="00B61144">
        <w:rPr>
          <w:rFonts w:ascii="Times New Roman" w:eastAsia="Times New Roman" w:hAnsi="Times New Roman" w:cs="Times New Roman"/>
          <w:color w:val="222222"/>
          <w:sz w:val="28"/>
          <w:szCs w:val="28"/>
          <w:lang w:eastAsia="ru-RU"/>
        </w:rPr>
        <w:t>ВС</w:t>
      </w:r>
      <w:proofErr w:type="gramEnd"/>
      <w:r w:rsidRPr="00B61144">
        <w:rPr>
          <w:rFonts w:ascii="Times New Roman" w:eastAsia="Times New Roman" w:hAnsi="Times New Roman" w:cs="Times New Roman"/>
          <w:color w:val="222222"/>
          <w:sz w:val="28"/>
          <w:szCs w:val="28"/>
          <w:lang w:eastAsia="ru-RU"/>
        </w:rPr>
        <w:t xml:space="preserve"> РФ № 6)).</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Понятие незаконного вознаграждения. Необходимо обратить внимание служащих и работников на то, что помимо понятия взятка в действующем российском законодательстве используется такое понятие как «незаконное вознаграждение от имени юридического лица».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 xml:space="preserve">В соответствии со статьей 19.28 </w:t>
      </w:r>
      <w:proofErr w:type="spellStart"/>
      <w:r w:rsidRPr="00B61144">
        <w:rPr>
          <w:rFonts w:ascii="Times New Roman" w:eastAsia="Times New Roman" w:hAnsi="Times New Roman" w:cs="Times New Roman"/>
          <w:color w:val="222222"/>
          <w:sz w:val="28"/>
          <w:szCs w:val="28"/>
          <w:lang w:eastAsia="ru-RU"/>
        </w:rPr>
        <w:t>КоАП</w:t>
      </w:r>
      <w:proofErr w:type="spellEnd"/>
      <w:r w:rsidRPr="00B61144">
        <w:rPr>
          <w:rFonts w:ascii="Times New Roman" w:eastAsia="Times New Roman" w:hAnsi="Times New Roman" w:cs="Times New Roman"/>
          <w:color w:val="222222"/>
          <w:sz w:val="28"/>
          <w:szCs w:val="28"/>
          <w:lang w:eastAsia="ru-RU"/>
        </w:rPr>
        <w:t xml:space="preserve"> РФ под незаконным вознаграждением от имени юридического лица понимаются 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За совершение подобных действий к юридическому лицу применяются меры административной ответственности вплоть до штрафа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3) Понятие покушения на получение взятки. Необходимо обратить внимание служащих и работников на то, что если обусловленная передача </w:t>
      </w:r>
      <w:r w:rsidRPr="00B61144">
        <w:rPr>
          <w:rFonts w:ascii="Times New Roman" w:eastAsia="Times New Roman" w:hAnsi="Times New Roman" w:cs="Times New Roman"/>
          <w:color w:val="222222"/>
          <w:sz w:val="28"/>
          <w:szCs w:val="28"/>
          <w:lang w:eastAsia="ru-RU"/>
        </w:rPr>
        <w:lastRenderedPageBreak/>
        <w:t xml:space="preserve">ценностей не состоялась по обстоятельствам, не зависящим от воли лиц, пытавшихся получить предмет взятки или подкупа, содеянное следует квалифицировать как покушение на получение взятки или незаконное вознаграждение при коммерческом подкупе (пункт 11 Постановления Пленума </w:t>
      </w:r>
      <w:proofErr w:type="gramStart"/>
      <w:r w:rsidRPr="00B61144">
        <w:rPr>
          <w:rFonts w:ascii="Times New Roman" w:eastAsia="Times New Roman" w:hAnsi="Times New Roman" w:cs="Times New Roman"/>
          <w:color w:val="222222"/>
          <w:sz w:val="28"/>
          <w:szCs w:val="28"/>
          <w:lang w:eastAsia="ru-RU"/>
        </w:rPr>
        <w:t>ВС</w:t>
      </w:r>
      <w:proofErr w:type="gramEnd"/>
      <w:r w:rsidRPr="00B61144">
        <w:rPr>
          <w:rFonts w:ascii="Times New Roman" w:eastAsia="Times New Roman" w:hAnsi="Times New Roman" w:cs="Times New Roman"/>
          <w:color w:val="222222"/>
          <w:sz w:val="28"/>
          <w:szCs w:val="28"/>
          <w:lang w:eastAsia="ru-RU"/>
        </w:rPr>
        <w:t xml:space="preserve"> РФ № 6).</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4) Участие родственников в получении взятки. Необходимо указать, что, если имущественные выгоды в виде денег, иных ценностей, оказания материальных услуг предоставлены родным и близким должностного лица с его </w:t>
      </w:r>
      <w:proofErr w:type="gramStart"/>
      <w:r w:rsidRPr="00B61144">
        <w:rPr>
          <w:rFonts w:ascii="Times New Roman" w:eastAsia="Times New Roman" w:hAnsi="Times New Roman" w:cs="Times New Roman"/>
          <w:color w:val="222222"/>
          <w:sz w:val="28"/>
          <w:szCs w:val="28"/>
          <w:lang w:eastAsia="ru-RU"/>
        </w:rPr>
        <w:t>согласия</w:t>
      </w:r>
      <w:proofErr w:type="gramEnd"/>
      <w:r w:rsidRPr="00B61144">
        <w:rPr>
          <w:rFonts w:ascii="Times New Roman" w:eastAsia="Times New Roman" w:hAnsi="Times New Roman" w:cs="Times New Roman"/>
          <w:color w:val="222222"/>
          <w:sz w:val="28"/>
          <w:szCs w:val="28"/>
          <w:lang w:eastAsia="ru-RU"/>
        </w:rPr>
        <w:t xml:space="preserve"> либо если он не возражал против этого и использовал свои служебные полномочия в пользу взяткодателя, действия должностного лица следует квалифицировать как получение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5) Понятие вымогательства взятки. </w:t>
      </w:r>
      <w:proofErr w:type="gramStart"/>
      <w:r w:rsidRPr="00B61144">
        <w:rPr>
          <w:rFonts w:ascii="Times New Roman" w:eastAsia="Times New Roman" w:hAnsi="Times New Roman" w:cs="Times New Roman"/>
          <w:color w:val="222222"/>
          <w:sz w:val="28"/>
          <w:szCs w:val="28"/>
          <w:lang w:eastAsia="ru-RU"/>
        </w:rPr>
        <w:t>Необходимо обратить внимание служащих и работников на то, что под вымогательством взятки  понимается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w:t>
      </w:r>
      <w:proofErr w:type="gramEnd"/>
      <w:r w:rsidRPr="00B61144">
        <w:rPr>
          <w:rFonts w:ascii="Times New Roman" w:eastAsia="Times New Roman" w:hAnsi="Times New Roman" w:cs="Times New Roman"/>
          <w:color w:val="222222"/>
          <w:sz w:val="28"/>
          <w:szCs w:val="28"/>
          <w:lang w:eastAsia="ru-RU"/>
        </w:rPr>
        <w:t xml:space="preserve"> последствий для его </w:t>
      </w:r>
      <w:proofErr w:type="spellStart"/>
      <w:r w:rsidRPr="00B61144">
        <w:rPr>
          <w:rFonts w:ascii="Times New Roman" w:eastAsia="Times New Roman" w:hAnsi="Times New Roman" w:cs="Times New Roman"/>
          <w:color w:val="222222"/>
          <w:sz w:val="28"/>
          <w:szCs w:val="28"/>
          <w:lang w:eastAsia="ru-RU"/>
        </w:rPr>
        <w:t>правоохраняемых</w:t>
      </w:r>
      <w:proofErr w:type="spellEnd"/>
      <w:r w:rsidRPr="00B61144">
        <w:rPr>
          <w:rFonts w:ascii="Times New Roman" w:eastAsia="Times New Roman" w:hAnsi="Times New Roman" w:cs="Times New Roman"/>
          <w:color w:val="222222"/>
          <w:sz w:val="28"/>
          <w:szCs w:val="28"/>
          <w:lang w:eastAsia="ru-RU"/>
        </w:rPr>
        <w:t xml:space="preserve"> интересов (пункт 15 Постановления Пленума </w:t>
      </w:r>
      <w:proofErr w:type="gramStart"/>
      <w:r w:rsidRPr="00B61144">
        <w:rPr>
          <w:rFonts w:ascii="Times New Roman" w:eastAsia="Times New Roman" w:hAnsi="Times New Roman" w:cs="Times New Roman"/>
          <w:color w:val="222222"/>
          <w:sz w:val="28"/>
          <w:szCs w:val="28"/>
          <w:lang w:eastAsia="ru-RU"/>
        </w:rPr>
        <w:t>ВС</w:t>
      </w:r>
      <w:proofErr w:type="gramEnd"/>
      <w:r w:rsidRPr="00B61144">
        <w:rPr>
          <w:rFonts w:ascii="Times New Roman" w:eastAsia="Times New Roman" w:hAnsi="Times New Roman" w:cs="Times New Roman"/>
          <w:color w:val="222222"/>
          <w:sz w:val="28"/>
          <w:szCs w:val="28"/>
          <w:lang w:eastAsia="ru-RU"/>
        </w:rPr>
        <w:t xml:space="preserve"> РФ № 6).</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6) Исторические материалы по вышеуказанным вопросам, изложенным в Своде законов Российской Империи (Том III).</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1.2. Также необходимо обеспечить усиление информационной (просветительской) работы органов государственной власти, местного самоуправления, государственных внебюджетных фондов и организаций по ключевым вопросам обозначенного направления.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Так в частности предлагается подготовить памятки для служащих и работников по следующим вопросам: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уголовная ответственность за получение и дачу взятки», в которой изложить вопросы применения мер уголовной ответственности за получение и дачу взятки и мер административной ответственности за незаконное вознаграждение от имени юридического лица;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2) сборник положений нормативных правовых актов, регулирующих вопросы применения ответственности за получение и дачу взятки и незаконного вознаграждения, в том числе: статьи 290, 291, 291.1 УК РФ; статьи 19.28 </w:t>
      </w:r>
      <w:proofErr w:type="spellStart"/>
      <w:r w:rsidRPr="00B61144">
        <w:rPr>
          <w:rFonts w:ascii="Times New Roman" w:eastAsia="Times New Roman" w:hAnsi="Times New Roman" w:cs="Times New Roman"/>
          <w:color w:val="222222"/>
          <w:sz w:val="28"/>
          <w:szCs w:val="28"/>
          <w:lang w:eastAsia="ru-RU"/>
        </w:rPr>
        <w:t>КоАп</w:t>
      </w:r>
      <w:proofErr w:type="spellEnd"/>
      <w:r w:rsidRPr="00B61144">
        <w:rPr>
          <w:rFonts w:ascii="Times New Roman" w:eastAsia="Times New Roman" w:hAnsi="Times New Roman" w:cs="Times New Roman"/>
          <w:color w:val="222222"/>
          <w:sz w:val="28"/>
          <w:szCs w:val="28"/>
          <w:lang w:eastAsia="ru-RU"/>
        </w:rPr>
        <w:t xml:space="preserve"> РФ; пункты 9, 11, 15 Постановления Пленума </w:t>
      </w:r>
      <w:proofErr w:type="gramStart"/>
      <w:r w:rsidRPr="00B61144">
        <w:rPr>
          <w:rFonts w:ascii="Times New Roman" w:eastAsia="Times New Roman" w:hAnsi="Times New Roman" w:cs="Times New Roman"/>
          <w:color w:val="222222"/>
          <w:sz w:val="28"/>
          <w:szCs w:val="28"/>
          <w:lang w:eastAsia="ru-RU"/>
        </w:rPr>
        <w:t>ВС</w:t>
      </w:r>
      <w:proofErr w:type="gramEnd"/>
      <w:r w:rsidRPr="00B61144">
        <w:rPr>
          <w:rFonts w:ascii="Times New Roman" w:eastAsia="Times New Roman" w:hAnsi="Times New Roman" w:cs="Times New Roman"/>
          <w:color w:val="222222"/>
          <w:sz w:val="28"/>
          <w:szCs w:val="28"/>
          <w:lang w:eastAsia="ru-RU"/>
        </w:rPr>
        <w:t xml:space="preserve"> РФ № 6.</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Памятки представляется целесообразным сформулировать на основе типовых жизненных ситуаций. Они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w:t>
      </w:r>
      <w:r w:rsidRPr="00B61144">
        <w:rPr>
          <w:rFonts w:ascii="Times New Roman" w:eastAsia="Times New Roman" w:hAnsi="Times New Roman" w:cs="Times New Roman"/>
          <w:color w:val="222222"/>
          <w:sz w:val="28"/>
          <w:szCs w:val="28"/>
          <w:lang w:eastAsia="ru-RU"/>
        </w:rPr>
        <w:lastRenderedPageBreak/>
        <w:t>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u w:val="single"/>
          <w:lang w:eastAsia="ru-RU"/>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Обеспечение информирования служащих и работников об установленных действующим </w:t>
      </w:r>
      <w:proofErr w:type="gramStart"/>
      <w:r w:rsidRPr="00B61144">
        <w:rPr>
          <w:rFonts w:ascii="Times New Roman" w:eastAsia="Times New Roman" w:hAnsi="Times New Roman" w:cs="Times New Roman"/>
          <w:color w:val="222222"/>
          <w:sz w:val="28"/>
          <w:szCs w:val="28"/>
          <w:lang w:eastAsia="ru-RU"/>
        </w:rPr>
        <w:t>законодательством</w:t>
      </w:r>
      <w:proofErr w:type="gramEnd"/>
      <w:r w:rsidRPr="00B61144">
        <w:rPr>
          <w:rFonts w:ascii="Times New Roman" w:eastAsia="Times New Roman" w:hAnsi="Times New Roman" w:cs="Times New Roman"/>
          <w:color w:val="222222"/>
          <w:sz w:val="28"/>
          <w:szCs w:val="28"/>
          <w:lang w:eastAsia="ru-RU"/>
        </w:rPr>
        <w:t xml:space="preserve"> о противодействии коррупции ограничениях, запретах, обязанностях и принципах служебного поведения целесообразно осуществлять применяя следующие меры.</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2.1. В рамках учебных семинаров (бесед, лекций, практических занятий) следует разъяснять процедуры и формы соблюдения требований к служебному поведению, а также этические нормы поведения, которыми им надлежит руководствоваться при исполнении должностных обязанностей.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части организации семинаров (бесед, лекций, практических занятий) необходимо рассмотреть следующие вопросы.</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Порядок уведомления служащего и работника о фактах склонения к совершению коррупционного правонарушения.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ходе семинара, требуется: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а) напомнить служащим и работникам, что уведомление представителя нанимателя (работодателя) о склонении к коррупционным правонарушениям является их обязанностью;</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б) указать служащим и работникам на то, что уведомление обо всех ситуациях склонения к коррупционным правонарушениям может привести к сокращению числа случаев предложения и дачи взятки, т.к. позволяет выявить недобросовестных представителей организаций и иных граждан, взаимодействующих с государственным органом, государственным внебюджетным фондом или организацией;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разъяснить порядок направления и рассмотрения уведомления о склонении к коррупционным правонарушениям, утвержденный государственным органом, государственным внебюджетным фондом, организацией.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Порядок урегулирования конфликта интересов.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ходе семинара, необходимо:</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lastRenderedPageBreak/>
        <w:t>а) указать служащим и работникам на то, что в целом ряде случаев совершение ими определенных действий не только приводит к возникновению конфликта интересов, но и может восприниматься окружающими как согласие принять взятку. Речь идет, в том числе, о следующих ситуациях:</w:t>
      </w:r>
    </w:p>
    <w:p w:rsidR="00B61144" w:rsidRPr="00B61144" w:rsidRDefault="00B61144" w:rsidP="00B61144">
      <w:pPr>
        <w:numPr>
          <w:ilvl w:val="0"/>
          <w:numId w:val="2"/>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служащий или работник ведет переговоры о последующем трудоустройстве с организацией, которая извлекла, извлекает или может извлечь выгоду из решений или действий (бездействия) указанных лиц;</w:t>
      </w:r>
    </w:p>
    <w:p w:rsidR="00B61144" w:rsidRPr="00B61144" w:rsidRDefault="00B61144" w:rsidP="00B61144">
      <w:pPr>
        <w:numPr>
          <w:ilvl w:val="0"/>
          <w:numId w:val="2"/>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родственники служащего или работника устраиваются на работу в организацию, которая извлекла, извлекает или может извлечь выгоду его из решений или действий (бездействия);</w:t>
      </w:r>
    </w:p>
    <w:p w:rsidR="00B61144" w:rsidRPr="00B61144" w:rsidRDefault="00B61144" w:rsidP="00B61144">
      <w:pPr>
        <w:numPr>
          <w:ilvl w:val="0"/>
          <w:numId w:val="2"/>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родственники служащего или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б) напомнить служащим и работникам, что письменное информирование представителя нанимателя (работодателя) о возникновении личной заинтересованности, которая приводит или может привести к конфликту интересов, является их обязанностью;</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обсудить со служащими и работниками типовые ситуации конфликта интересов и порядок уведомления о возникновении личной заинтересованности.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3) Действия и высказывания, которые могут быть восприняты окружающими как согласие принять взятку или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ходе семинара, является целесообразным, в частности: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а) обсудить со служащими и работниками слова, выражения и жесты, которые могут быть восприняты окружающими как просьба (намек) о даче взятки и указать на необходимость воздерживаться от употребления подобных выражений при взаимодействии с гражданами.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 числу таких выражений относятся, например: «вопрос решить трудно, но можно», «спасибо на хлеб не намажешь», «договоримся», «нужны более веские аргументы», «нужно обсудить параметры», «ну что делать будем?» и т.д.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б) указать служащим и работникам на то, что обсуждение определенных тем с представителями организаций и гражданами, особенно с теми из них, чья выгода зависит от решений и действий служащих и работников, может восприниматься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 числу таких тем относятся, например:</w:t>
      </w:r>
    </w:p>
    <w:p w:rsidR="00B61144" w:rsidRPr="00B61144" w:rsidRDefault="00B61144" w:rsidP="00B61144">
      <w:pPr>
        <w:numPr>
          <w:ilvl w:val="0"/>
          <w:numId w:val="3"/>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низкий уровень заработной платы служащего, работника и нехватка денежных средств на реализацию тех или иных нужд;</w:t>
      </w:r>
    </w:p>
    <w:p w:rsidR="00B61144" w:rsidRPr="00B61144" w:rsidRDefault="00B61144" w:rsidP="00B61144">
      <w:pPr>
        <w:numPr>
          <w:ilvl w:val="0"/>
          <w:numId w:val="3"/>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lastRenderedPageBreak/>
        <w:t>желание приобрести то или иное имущество, получить ту или иную услугу, отправиться в туристическую поездку;</w:t>
      </w:r>
    </w:p>
    <w:p w:rsidR="00B61144" w:rsidRPr="00B61144" w:rsidRDefault="00B61144" w:rsidP="00B61144">
      <w:pPr>
        <w:numPr>
          <w:ilvl w:val="0"/>
          <w:numId w:val="3"/>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отсутствие работы у родственников служащего, работника;</w:t>
      </w:r>
    </w:p>
    <w:p w:rsidR="00B61144" w:rsidRPr="00B61144" w:rsidRDefault="00B61144" w:rsidP="00B61144">
      <w:pPr>
        <w:numPr>
          <w:ilvl w:val="0"/>
          <w:numId w:val="3"/>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необходимость поступления детей служащего, работника в образовательные учреждения и т.д.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указать служащим и работникам, что определенные исходящие от них предложения, особенно если они адресованы представителям организаций и гражданам, чья выгода зависит от их решений и действий, могут восприниматься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Это возможно даже в том случае, когда такие предложения продиктованы благими намерениями и никак не связаны с личной выгодой государственного служащего, работника.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 числу таких предложений относятся, например предложения:</w:t>
      </w:r>
    </w:p>
    <w:p w:rsidR="00B61144" w:rsidRPr="00B61144" w:rsidRDefault="00B61144" w:rsidP="00B61144">
      <w:pPr>
        <w:numPr>
          <w:ilvl w:val="0"/>
          <w:numId w:val="4"/>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предоставить служащему, работнику и/или его родственникам скидку;</w:t>
      </w:r>
    </w:p>
    <w:p w:rsidR="00B61144" w:rsidRPr="00B61144" w:rsidRDefault="00B61144" w:rsidP="00B61144">
      <w:pPr>
        <w:numPr>
          <w:ilvl w:val="0"/>
          <w:numId w:val="4"/>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воспользоваться услугами конкретной компании  и (или) экспертов для устранения выявленных нарушений, выполнения работ в рамках государственного контракта, подготовки необходимых документов;</w:t>
      </w:r>
    </w:p>
    <w:p w:rsidR="00B61144" w:rsidRPr="00B61144" w:rsidRDefault="00B61144" w:rsidP="00B61144">
      <w:pPr>
        <w:numPr>
          <w:ilvl w:val="0"/>
          <w:numId w:val="4"/>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внести деньги в конкретный благотворительный фонд;</w:t>
      </w:r>
    </w:p>
    <w:p w:rsidR="00B61144" w:rsidRPr="00B61144" w:rsidRDefault="00B61144" w:rsidP="00B61144">
      <w:pPr>
        <w:numPr>
          <w:ilvl w:val="0"/>
          <w:numId w:val="4"/>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поддержать конкретную спортивную команду и т.д.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г) разъяснить служащим и работникам, что совершение ими определенных действий, может восприниматься как согласие принять взятку или просьба о даче взятки.</w:t>
      </w:r>
      <w:r w:rsidRPr="00B61144">
        <w:rPr>
          <w:rFonts w:ascii="Times New Roman" w:eastAsia="Times New Roman" w:hAnsi="Times New Roman" w:cs="Times New Roman"/>
          <w:color w:val="222222"/>
          <w:sz w:val="28"/>
          <w:szCs w:val="28"/>
          <w:lang w:eastAsia="ru-RU"/>
        </w:rPr>
        <w:br/>
        <w:t>К числу таких действий относятся, например:</w:t>
      </w:r>
    </w:p>
    <w:p w:rsidR="00B61144" w:rsidRPr="00B61144" w:rsidRDefault="00B61144" w:rsidP="00B61144">
      <w:pPr>
        <w:numPr>
          <w:ilvl w:val="0"/>
          <w:numId w:val="5"/>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регулярное получение подарков, даже (если речь идет не о государственном гражданском служащем) стоимостью менее 3000 рублей;</w:t>
      </w:r>
    </w:p>
    <w:p w:rsidR="00B61144" w:rsidRPr="00B61144" w:rsidRDefault="00B61144" w:rsidP="00B61144">
      <w:pPr>
        <w:numPr>
          <w:ilvl w:val="0"/>
          <w:numId w:val="5"/>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посещения ресторанов совместно с представителями организации, которая извлекла, извлекает или может извлечь выгоду из решений или действий (бездействия) служащего или работника.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2.2. Также действенной мерой по данному направлению может стать подготовка и распространение среди служащих и работников памяток и иных методических материалов, содержащих разъяснения по ключевым вопросам, к которым, в частности, следует отнести: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уведомление о склонении к коррупции. В памятке следует описать порядок действий служащего или работника при склонении его к коррупционным правонарушениям;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о типовых случаях конфликтов интересов и порядок их урегулирования;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lastRenderedPageBreak/>
        <w:t xml:space="preserve">3) поведение, которое может быть </w:t>
      </w:r>
      <w:proofErr w:type="gramStart"/>
      <w:r w:rsidRPr="00B61144">
        <w:rPr>
          <w:rFonts w:ascii="Times New Roman" w:eastAsia="Times New Roman" w:hAnsi="Times New Roman" w:cs="Times New Roman"/>
          <w:color w:val="222222"/>
          <w:sz w:val="28"/>
          <w:szCs w:val="28"/>
          <w:lang w:eastAsia="ru-RU"/>
        </w:rPr>
        <w:t>воспринято</w:t>
      </w:r>
      <w:proofErr w:type="gramEnd"/>
      <w:r w:rsidRPr="00B61144">
        <w:rPr>
          <w:rFonts w:ascii="Times New Roman" w:eastAsia="Times New Roman" w:hAnsi="Times New Roman" w:cs="Times New Roman"/>
          <w:color w:val="222222"/>
          <w:sz w:val="28"/>
          <w:szCs w:val="28"/>
          <w:lang w:eastAsia="ru-RU"/>
        </w:rPr>
        <w:t xml:space="preserve"> как согласие принять взятку или как просьба о даче взятки, в которую включить описание выражений, тем для разговора, предложений и действий, указанных в подпункте 3) раздела 2 настоящего комплекса мер.</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u w:val="single"/>
          <w:lang w:eastAsia="ru-RU"/>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При организации мероприятий по обозначенному направлению следует обратить внимание на необходимость своевременной регламентации локальными правовыми актами процедур и форм соблюдения служащими и работниками требований к служебному поведению.</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На начальном этапе разработки акта, рекомендуется обеспечить информирование государственных (муниципальных) служащих о возможности участия в его подготовке. Для обсуждения полученных замечаний и предложений служащих или работников по проекту локального правового акта при необходимости проводить рабочую встречу с работниками или служащими.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В отношении принятых внутренних правовых актов рекомендуется не реже одного раза в год проводить обсуждения практики применения локальных правовых актов со служащими и работниками органа государственной власти, местного самоуправления, государственного внебюджетного фонда и организации. </w:t>
      </w:r>
      <w:proofErr w:type="gramStart"/>
      <w:r w:rsidRPr="00B61144">
        <w:rPr>
          <w:rFonts w:ascii="Times New Roman" w:eastAsia="Times New Roman" w:hAnsi="Times New Roman" w:cs="Times New Roman"/>
          <w:color w:val="222222"/>
          <w:sz w:val="28"/>
          <w:szCs w:val="28"/>
          <w:lang w:eastAsia="ru-RU"/>
        </w:rPr>
        <w:t xml:space="preserve">В ходе встречи предлагается обсуждать, прежде всего, те трудности, с которыми служащие и работники сталкиваются на практике при реализации тех или иных положений правовых актов (представление сведений о доходах, </w:t>
      </w:r>
      <w:proofErr w:type="spellStart"/>
      <w:r w:rsidRPr="00B61144">
        <w:rPr>
          <w:rFonts w:ascii="Times New Roman" w:eastAsia="Times New Roman" w:hAnsi="Times New Roman" w:cs="Times New Roman"/>
          <w:color w:val="222222"/>
          <w:sz w:val="28"/>
          <w:szCs w:val="28"/>
          <w:lang w:eastAsia="ru-RU"/>
        </w:rPr>
        <w:t>расхадах</w:t>
      </w:r>
      <w:proofErr w:type="spellEnd"/>
      <w:r w:rsidRPr="00B61144">
        <w:rPr>
          <w:rFonts w:ascii="Times New Roman" w:eastAsia="Times New Roman" w:hAnsi="Times New Roman" w:cs="Times New Roman"/>
          <w:color w:val="222222"/>
          <w:sz w:val="28"/>
          <w:szCs w:val="28"/>
          <w:lang w:eastAsia="ru-RU"/>
        </w:rPr>
        <w:t>, об имуществе и обязательствах имущественного характера; определение наличия личной заинтересованности, которая приводит или может привести к конфликту интересов и т.д.).</w:t>
      </w:r>
      <w:proofErr w:type="gramEnd"/>
      <w:r w:rsidRPr="00B61144">
        <w:rPr>
          <w:rFonts w:ascii="Times New Roman" w:eastAsia="Times New Roman" w:hAnsi="Times New Roman" w:cs="Times New Roman"/>
          <w:color w:val="222222"/>
          <w:sz w:val="28"/>
          <w:szCs w:val="28"/>
          <w:lang w:eastAsia="ru-RU"/>
        </w:rPr>
        <w:t xml:space="preserve"> По итогам указанных обсуждений следует актуализировать положений локальных правовых актов.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 вопросам, которые необходимо регламентировать локальными правовыми актами, в частности следует отнести вопрос о порядке уведомления представителя нанимателя (работодателя) о фактах склонения к коррупционным правонарушениям.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При разработке указанного акта о порядке уведомления о фактах склонения служащего или работника к совершению коррупционного правонарушения уделить особое внимание механизмам защиты заявителей. Наличие эффективных механизмов защиты будет стимулировать служащих и работников не только отказываться от предложений взятки, но и сообщать о лицах, ее предложивших.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связи с этим необходимо, в частности:</w:t>
      </w:r>
    </w:p>
    <w:p w:rsidR="00B61144" w:rsidRPr="00B61144" w:rsidRDefault="00B61144" w:rsidP="00B61144">
      <w:pPr>
        <w:numPr>
          <w:ilvl w:val="0"/>
          <w:numId w:val="6"/>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закрепить требования о конфиденциальности информации о личности заявителя;</w:t>
      </w:r>
    </w:p>
    <w:p w:rsidR="00B61144" w:rsidRPr="00B61144" w:rsidRDefault="00B61144" w:rsidP="00B61144">
      <w:pPr>
        <w:numPr>
          <w:ilvl w:val="0"/>
          <w:numId w:val="6"/>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lastRenderedPageBreak/>
        <w:t>установить режим доступа к журналу входящей корреспонденции, содержащему данные, позволяющие идентифицировать личность заявителя;</w:t>
      </w:r>
    </w:p>
    <w:p w:rsidR="00B61144" w:rsidRPr="00B61144" w:rsidRDefault="00B61144" w:rsidP="00B61144">
      <w:pPr>
        <w:numPr>
          <w:ilvl w:val="0"/>
          <w:numId w:val="6"/>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включить в этический кодекс государственного органа, государственного внебюджетного фонда и организации положение о том, что служащие и работники должны воздерживаться от поведения (высказываний, жестов, действий), которое может быть воспринято окружающими как согласие принять взятку или как просьба о даче взятки.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u w:val="single"/>
          <w:lang w:eastAsia="ru-RU"/>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число мер по реализации данного направления необходимо включить следующие.</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Разместить в местах предоставления государственных услуг и в иных служебных помещениях, где на регулярной основе осуществляется взаимодействие граждан с организациями объявления (плакаты), указывающие на то, что:</w:t>
      </w:r>
    </w:p>
    <w:p w:rsidR="00B61144" w:rsidRPr="00B61144" w:rsidRDefault="00B61144" w:rsidP="00B61144">
      <w:pPr>
        <w:numPr>
          <w:ilvl w:val="0"/>
          <w:numId w:val="7"/>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дача взятки должностному лицу наказывается лишением свободы.</w:t>
      </w:r>
    </w:p>
    <w:p w:rsidR="00B61144" w:rsidRPr="00B61144" w:rsidRDefault="00B61144" w:rsidP="00B61144">
      <w:pPr>
        <w:numPr>
          <w:ilvl w:val="0"/>
          <w:numId w:val="7"/>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предложение должностному лицу денег или имущества, а также выгод или услуг имущественного характера могут быть истолкованы как покушение на дачу взятки;</w:t>
      </w:r>
    </w:p>
    <w:p w:rsidR="00B61144" w:rsidRPr="00B61144" w:rsidRDefault="00B61144" w:rsidP="00B61144">
      <w:pPr>
        <w:numPr>
          <w:ilvl w:val="0"/>
          <w:numId w:val="7"/>
        </w:numPr>
        <w:shd w:val="clear" w:color="auto" w:fill="FFFFFF"/>
        <w:spacing w:before="100" w:beforeAutospacing="1" w:after="134" w:line="240" w:lineRule="auto"/>
        <w:ind w:left="0" w:firstLine="851"/>
        <w:jc w:val="both"/>
        <w:rPr>
          <w:rFonts w:ascii="Times New Roman" w:eastAsia="Times New Roman" w:hAnsi="Times New Roman" w:cs="Times New Roman"/>
          <w:color w:val="000000"/>
          <w:sz w:val="28"/>
          <w:szCs w:val="28"/>
          <w:lang w:eastAsia="ru-RU"/>
        </w:rPr>
      </w:pPr>
      <w:r w:rsidRPr="00B61144">
        <w:rPr>
          <w:rFonts w:ascii="Times New Roman" w:eastAsia="Times New Roman" w:hAnsi="Times New Roman" w:cs="Times New Roman"/>
          <w:color w:val="000000"/>
          <w:sz w:val="28"/>
          <w:szCs w:val="28"/>
          <w:lang w:eastAsia="ru-RU"/>
        </w:rPr>
        <w:t>государственному служащему запрещается принимать подарки в связи с исполнением служебных обязанностей вне зависимости от стоимости подарка.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Разместить на официальном сайте государственного органа, государственного внебюджетного фонда и организации, распространить в электронной и в печатной форме памятки и иные методические материалы для служащих и работников.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Обеспечить возможности для граждан и организаций беспрепятственно направлять свои обращения в федеральный государственный орган (информация о работе «горячей линии», «телефона доверия», отправке почтовых сообщений, форма по отправке сообщений граждан и организаций через официальный сайт). Обращение гражданина может быть составлено в виде электронного документа и подписано электронной подписью.</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Оборудовать места предоставления государственных услуг средствами, позволяющими избежать проявлений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B61144" w:rsidRPr="00B61144" w:rsidRDefault="00B61144" w:rsidP="00B61144">
      <w:pPr>
        <w:shd w:val="clear" w:color="auto" w:fill="FFFFFF"/>
        <w:spacing w:line="240" w:lineRule="auto"/>
        <w:ind w:firstLine="851"/>
        <w:jc w:val="both"/>
        <w:rPr>
          <w:rFonts w:ascii="Times New Roman" w:eastAsia="Times New Roman" w:hAnsi="Times New Roman" w:cs="Times New Roman"/>
          <w:color w:val="222222"/>
          <w:sz w:val="28"/>
          <w:szCs w:val="28"/>
          <w:lang w:eastAsia="ru-RU"/>
        </w:rPr>
      </w:pPr>
    </w:p>
    <w:p w:rsidR="00B61144" w:rsidRPr="00B61144" w:rsidRDefault="00B61144" w:rsidP="00B61144">
      <w:pPr>
        <w:shd w:val="clear" w:color="auto" w:fill="FFFFFF"/>
        <w:spacing w:after="0" w:line="240" w:lineRule="auto"/>
        <w:ind w:firstLine="851"/>
        <w:jc w:val="both"/>
        <w:rPr>
          <w:rFonts w:ascii="Times New Roman" w:eastAsia="Times New Roman" w:hAnsi="Times New Roman" w:cs="Times New Roman"/>
          <w:color w:val="4F4A46"/>
          <w:sz w:val="28"/>
          <w:szCs w:val="28"/>
          <w:lang w:eastAsia="ru-RU"/>
        </w:rPr>
      </w:pPr>
      <w:r w:rsidRPr="00B61144">
        <w:rPr>
          <w:rFonts w:ascii="Times New Roman" w:eastAsia="Times New Roman" w:hAnsi="Times New Roman" w:cs="Times New Roman"/>
          <w:color w:val="4F4A46"/>
          <w:sz w:val="28"/>
          <w:szCs w:val="28"/>
          <w:lang w:eastAsia="ru-RU"/>
        </w:rPr>
        <w:t>Дата публикации: 05.08.2013 12:12:00 </w:t>
      </w:r>
      <w:r w:rsidRPr="00B61144">
        <w:rPr>
          <w:rFonts w:ascii="Times New Roman" w:eastAsia="Times New Roman" w:hAnsi="Times New Roman" w:cs="Times New Roman"/>
          <w:color w:val="4F4A46"/>
          <w:sz w:val="28"/>
          <w:szCs w:val="28"/>
          <w:lang w:eastAsia="ru-RU"/>
        </w:rPr>
        <w:br/>
        <w:t>Дата последнего изменения: 05.08.2013 12:18:13</w:t>
      </w:r>
    </w:p>
    <w:p w:rsidR="0044545A" w:rsidRPr="00B61144" w:rsidRDefault="0044545A" w:rsidP="00B61144">
      <w:pPr>
        <w:ind w:firstLine="851"/>
        <w:rPr>
          <w:rFonts w:ascii="Times New Roman" w:hAnsi="Times New Roman" w:cs="Times New Roman"/>
          <w:sz w:val="28"/>
          <w:szCs w:val="28"/>
        </w:rPr>
      </w:pPr>
    </w:p>
    <w:p w:rsidR="00B61144" w:rsidRPr="00B61144" w:rsidRDefault="00B61144" w:rsidP="00B61144">
      <w:pPr>
        <w:ind w:firstLine="851"/>
        <w:rPr>
          <w:rFonts w:ascii="Times New Roman" w:hAnsi="Times New Roman" w:cs="Times New Roman"/>
          <w:sz w:val="28"/>
          <w:szCs w:val="28"/>
        </w:rPr>
      </w:pPr>
    </w:p>
    <w:p w:rsidR="00B61144" w:rsidRPr="00B61144" w:rsidRDefault="00B61144" w:rsidP="00B61144">
      <w:pPr>
        <w:ind w:firstLine="851"/>
        <w:rPr>
          <w:rFonts w:ascii="Times New Roman" w:hAnsi="Times New Roman" w:cs="Times New Roman"/>
          <w:sz w:val="28"/>
          <w:szCs w:val="28"/>
        </w:rPr>
      </w:pPr>
    </w:p>
    <w:p w:rsidR="00B61144" w:rsidRPr="00B61144" w:rsidRDefault="00B61144" w:rsidP="00B61144">
      <w:pPr>
        <w:shd w:val="clear" w:color="auto" w:fill="FFFFFF"/>
        <w:spacing w:after="0" w:line="240" w:lineRule="auto"/>
        <w:ind w:firstLine="851"/>
        <w:rPr>
          <w:rFonts w:ascii="Times New Roman" w:eastAsia="Times New Roman" w:hAnsi="Times New Roman" w:cs="Times New Roman"/>
          <w:b/>
          <w:bCs/>
          <w:color w:val="222222"/>
          <w:sz w:val="28"/>
          <w:szCs w:val="28"/>
          <w:lang w:eastAsia="ru-RU"/>
        </w:rPr>
      </w:pPr>
      <w:r w:rsidRPr="00B61144">
        <w:rPr>
          <w:rFonts w:ascii="Times New Roman" w:eastAsia="Times New Roman" w:hAnsi="Times New Roman" w:cs="Times New Roman"/>
          <w:b/>
          <w:bCs/>
          <w:color w:val="222222"/>
          <w:sz w:val="28"/>
          <w:szCs w:val="28"/>
          <w:lang w:eastAsia="ru-RU"/>
        </w:rPr>
        <w:t xml:space="preserve">Разъяснения Минтруда России от 17 июля 2013 г. по применению Федерального закона от 3 декабря 2012 г. № 230-ФЗ «О </w:t>
      </w:r>
      <w:proofErr w:type="gramStart"/>
      <w:r w:rsidRPr="00B61144">
        <w:rPr>
          <w:rFonts w:ascii="Times New Roman" w:eastAsia="Times New Roman" w:hAnsi="Times New Roman" w:cs="Times New Roman"/>
          <w:b/>
          <w:bCs/>
          <w:color w:val="222222"/>
          <w:sz w:val="28"/>
          <w:szCs w:val="28"/>
          <w:lang w:eastAsia="ru-RU"/>
        </w:rPr>
        <w:t>контроле за</w:t>
      </w:r>
      <w:proofErr w:type="gramEnd"/>
      <w:r w:rsidRPr="00B61144">
        <w:rPr>
          <w:rFonts w:ascii="Times New Roman" w:eastAsia="Times New Roman" w:hAnsi="Times New Roman" w:cs="Times New Roman"/>
          <w:b/>
          <w:bCs/>
          <w:color w:val="222222"/>
          <w:sz w:val="28"/>
          <w:szCs w:val="28"/>
          <w:lang w:eastAsia="ru-RU"/>
        </w:rPr>
        <w:t xml:space="preserve">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w:t>
      </w:r>
    </w:p>
    <w:p w:rsidR="00B61144" w:rsidRPr="00B61144" w:rsidRDefault="00B61144" w:rsidP="00B61144">
      <w:pPr>
        <w:shd w:val="clear" w:color="auto" w:fill="FFFFFF"/>
        <w:spacing w:after="0" w:line="240" w:lineRule="auto"/>
        <w:ind w:firstLine="851"/>
        <w:jc w:val="both"/>
        <w:rPr>
          <w:rFonts w:ascii="Times New Roman" w:eastAsia="Times New Roman" w:hAnsi="Times New Roman" w:cs="Times New Roman"/>
          <w:color w:val="222222"/>
          <w:sz w:val="28"/>
          <w:szCs w:val="28"/>
          <w:lang w:eastAsia="ru-RU"/>
        </w:rPr>
      </w:pP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b/>
          <w:bCs/>
          <w:color w:val="222222"/>
          <w:sz w:val="28"/>
          <w:szCs w:val="28"/>
          <w:lang w:eastAsia="ru-RU"/>
        </w:rPr>
        <w:t xml:space="preserve">По применению Федерального закона от 3 декабря 2012 г. № 230-ФЗ «О </w:t>
      </w:r>
      <w:proofErr w:type="gramStart"/>
      <w:r w:rsidRPr="00B61144">
        <w:rPr>
          <w:rFonts w:ascii="Times New Roman" w:eastAsia="Times New Roman" w:hAnsi="Times New Roman" w:cs="Times New Roman"/>
          <w:b/>
          <w:bCs/>
          <w:color w:val="222222"/>
          <w:sz w:val="28"/>
          <w:szCs w:val="28"/>
          <w:lang w:eastAsia="ru-RU"/>
        </w:rPr>
        <w:t>контроле за</w:t>
      </w:r>
      <w:proofErr w:type="gramEnd"/>
      <w:r w:rsidRPr="00B61144">
        <w:rPr>
          <w:rFonts w:ascii="Times New Roman" w:eastAsia="Times New Roman" w:hAnsi="Times New Roman" w:cs="Times New Roman"/>
          <w:b/>
          <w:bCs/>
          <w:color w:val="222222"/>
          <w:sz w:val="28"/>
          <w:szCs w:val="28"/>
          <w:lang w:eastAsia="ru-RU"/>
        </w:rPr>
        <w:t xml:space="preserve">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I.О представлении сведений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В соответствии с частью 1 статьи 3 Федерального закона от 3 декабря 2012 г. № 230-ФЗ «О </w:t>
      </w:r>
      <w:proofErr w:type="gramStart"/>
      <w:r w:rsidRPr="00B61144">
        <w:rPr>
          <w:rFonts w:ascii="Times New Roman" w:eastAsia="Times New Roman" w:hAnsi="Times New Roman" w:cs="Times New Roman"/>
          <w:color w:val="222222"/>
          <w:sz w:val="28"/>
          <w:szCs w:val="28"/>
          <w:lang w:eastAsia="ru-RU"/>
        </w:rPr>
        <w:t>контроле за</w:t>
      </w:r>
      <w:proofErr w:type="gramEnd"/>
      <w:r w:rsidRPr="00B61144">
        <w:rPr>
          <w:rFonts w:ascii="Times New Roman" w:eastAsia="Times New Roman" w:hAnsi="Times New Roman" w:cs="Times New Roman"/>
          <w:color w:val="222222"/>
          <w:sz w:val="28"/>
          <w:szCs w:val="28"/>
          <w:lang w:eastAsia="ru-RU"/>
        </w:rPr>
        <w:t xml:space="preserve"> соответствием расходов лиц, замещающих государственные должности, и иных лиц их доходам» (далее – Федеральный закон № 230-ФЗ) лицо, замещающее (занимающее) одну из должностей, указанных в пункте 1 части 1 статьи 2 Федерального закона № 230-ФЗ</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(далее – служащие (работники)),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w:t>
      </w:r>
      <w:proofErr w:type="gramEnd"/>
      <w:r w:rsidRPr="00B61144">
        <w:rPr>
          <w:rFonts w:ascii="Times New Roman" w:eastAsia="Times New Roman" w:hAnsi="Times New Roman" w:cs="Times New Roman"/>
          <w:color w:val="222222"/>
          <w:sz w:val="28"/>
          <w:szCs w:val="28"/>
          <w:lang w:eastAsia="ru-RU"/>
        </w:rPr>
        <w:t>, предшествующих совершению сделки, и об источниках получения средств, за счет которых совершена сделка (далее – сведения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Лица, обязанные представлять сведения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Представление сведений о расходах является обязанностью служащих (работников), для которых установлена обязанность </w:t>
      </w:r>
      <w:proofErr w:type="gramStart"/>
      <w:r w:rsidRPr="00B61144">
        <w:rPr>
          <w:rFonts w:ascii="Times New Roman" w:eastAsia="Times New Roman" w:hAnsi="Times New Roman" w:cs="Times New Roman"/>
          <w:color w:val="222222"/>
          <w:sz w:val="28"/>
          <w:szCs w:val="28"/>
          <w:lang w:eastAsia="ru-RU"/>
        </w:rPr>
        <w:t>представлять</w:t>
      </w:r>
      <w:proofErr w:type="gramEnd"/>
      <w:r w:rsidRPr="00B61144">
        <w:rPr>
          <w:rFonts w:ascii="Times New Roman" w:eastAsia="Times New Roman" w:hAnsi="Times New Roman" w:cs="Times New Roman"/>
          <w:color w:val="222222"/>
          <w:sz w:val="28"/>
          <w:szCs w:val="28"/>
          <w:lang w:eastAsia="ru-RU"/>
        </w:rPr>
        <w:t xml:space="preserve"> сведения о своих доходах, об имуществе и обязательствах имущественного характера (далее - сведения о доходах), а также о доходах своих супруги (супруга) и несовершеннолетних детей.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Сведения о расходах представляются в случае, если: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сделка совершена в отчетный период с 1 января 2012 г. по 31 декабря 2012 г. либо в последующие отчетные периоды (с 1 января 2013 г. по 31 декабря 2013 г. </w:t>
      </w:r>
      <w:r w:rsidRPr="00B61144">
        <w:rPr>
          <w:rFonts w:ascii="Times New Roman" w:eastAsia="Times New Roman" w:hAnsi="Times New Roman" w:cs="Times New Roman"/>
          <w:color w:val="222222"/>
          <w:sz w:val="28"/>
          <w:szCs w:val="28"/>
          <w:lang w:eastAsia="ru-RU"/>
        </w:rPr>
        <w:lastRenderedPageBreak/>
        <w:t>и т.д.). При совершении сделок в 2011 году или ранее, сведения о расходах не представляются;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сумма одной (каждой) сделки превышает общий доход служащего (работника) и его супруги (супруга) за три последних года, предшествующих совершению сделки (далее – общий доход).</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3. Порядок представления сведений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Сведения о расходах представляются: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посредством заполнения соответствующей справки (далее – справка о расходах), форма которой утверждена Указом Президента Российской Федерации от 2 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(далее – Указ Президента Российской Федерации № 310);</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одновременно со сведениями о доходах;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 справке о расходах прилагается копия договора или иного документа о приобретении права собственности.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случаях, когда супруга (супруг) лица отказывается сообщить (сообщает недостоверные) сведения о стоимости приобретенного ею (</w:t>
      </w:r>
      <w:proofErr w:type="gramStart"/>
      <w:r w:rsidRPr="00B61144">
        <w:rPr>
          <w:rFonts w:ascii="Times New Roman" w:eastAsia="Times New Roman" w:hAnsi="Times New Roman" w:cs="Times New Roman"/>
          <w:color w:val="222222"/>
          <w:sz w:val="28"/>
          <w:szCs w:val="28"/>
          <w:lang w:eastAsia="ru-RU"/>
        </w:rPr>
        <w:t xml:space="preserve">им) </w:t>
      </w:r>
      <w:proofErr w:type="gramEnd"/>
      <w:r w:rsidRPr="00B61144">
        <w:rPr>
          <w:rFonts w:ascii="Times New Roman" w:eastAsia="Times New Roman" w:hAnsi="Times New Roman" w:cs="Times New Roman"/>
          <w:color w:val="222222"/>
          <w:sz w:val="28"/>
          <w:szCs w:val="28"/>
          <w:lang w:eastAsia="ru-RU"/>
        </w:rPr>
        <w:t>имущества следует принимать во внимание следующее.</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В настоящее время в законодательстве Российской Федерации не предусмотрена возможность служащего (работника), обнаружившего, что в представленной им в кадровую службу федерального государственного органа справке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 о расходах своих</w:t>
      </w:r>
      <w:proofErr w:type="gramEnd"/>
      <w:r w:rsidRPr="00B61144">
        <w:rPr>
          <w:rFonts w:ascii="Times New Roman" w:eastAsia="Times New Roman" w:hAnsi="Times New Roman" w:cs="Times New Roman"/>
          <w:color w:val="222222"/>
          <w:sz w:val="28"/>
          <w:szCs w:val="28"/>
          <w:lang w:eastAsia="ru-RU"/>
        </w:rPr>
        <w:t xml:space="preserve"> супруги (супруга) и несовершеннолетних детей.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этой связи, представленные сведения о расходах, вызывающие сомнения в их достоверности (в том числе на предмет соответствия доходов расходам), являются основанием для осуществления проверки (подпункт «а</w:t>
      </w:r>
      <w:proofErr w:type="gramStart"/>
      <w:r w:rsidRPr="00B61144">
        <w:rPr>
          <w:rFonts w:ascii="Times New Roman" w:eastAsia="Times New Roman" w:hAnsi="Times New Roman" w:cs="Times New Roman"/>
          <w:color w:val="222222"/>
          <w:sz w:val="28"/>
          <w:szCs w:val="28"/>
          <w:lang w:eastAsia="ru-RU"/>
        </w:rPr>
        <w:t>1</w:t>
      </w:r>
      <w:proofErr w:type="gramEnd"/>
      <w:r w:rsidRPr="00B61144">
        <w:rPr>
          <w:rFonts w:ascii="Times New Roman" w:eastAsia="Times New Roman" w:hAnsi="Times New Roman" w:cs="Times New Roman"/>
          <w:color w:val="222222"/>
          <w:sz w:val="28"/>
          <w:szCs w:val="28"/>
          <w:lang w:eastAsia="ru-RU"/>
        </w:rPr>
        <w:t xml:space="preserve">» пункта 10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w:t>
      </w:r>
      <w:proofErr w:type="gramStart"/>
      <w:r w:rsidRPr="00B61144">
        <w:rPr>
          <w:rFonts w:ascii="Times New Roman" w:eastAsia="Times New Roman" w:hAnsi="Times New Roman" w:cs="Times New Roman"/>
          <w:color w:val="222222"/>
          <w:sz w:val="28"/>
          <w:szCs w:val="28"/>
          <w:lang w:eastAsia="ru-RU"/>
        </w:rPr>
        <w:t>Президента Российской Федерации от 21 сентября 2009 г. № 1065).</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С учетом результатов анализа сведений о доходах супруги (супруга) и несовершеннолетних детей служащего (работника), наличия заявления служащего </w:t>
      </w:r>
      <w:r w:rsidRPr="00B61144">
        <w:rPr>
          <w:rFonts w:ascii="Times New Roman" w:eastAsia="Times New Roman" w:hAnsi="Times New Roman" w:cs="Times New Roman"/>
          <w:color w:val="222222"/>
          <w:sz w:val="28"/>
          <w:szCs w:val="28"/>
          <w:lang w:eastAsia="ru-RU"/>
        </w:rPr>
        <w:lastRenderedPageBreak/>
        <w:t xml:space="preserve">(работника) о невозможности по объективным причинам представить сведения о доходах своих супруги (супруга) и несовершеннолетних детей, может приниматься решение о необходимости осуществления </w:t>
      </w:r>
      <w:proofErr w:type="gramStart"/>
      <w:r w:rsidRPr="00B61144">
        <w:rPr>
          <w:rFonts w:ascii="Times New Roman" w:eastAsia="Times New Roman" w:hAnsi="Times New Roman" w:cs="Times New Roman"/>
          <w:color w:val="222222"/>
          <w:sz w:val="28"/>
          <w:szCs w:val="28"/>
          <w:lang w:eastAsia="ru-RU"/>
        </w:rPr>
        <w:t>контроля за</w:t>
      </w:r>
      <w:proofErr w:type="gramEnd"/>
      <w:r w:rsidRPr="00B61144">
        <w:rPr>
          <w:rFonts w:ascii="Times New Roman" w:eastAsia="Times New Roman" w:hAnsi="Times New Roman" w:cs="Times New Roman"/>
          <w:color w:val="222222"/>
          <w:sz w:val="28"/>
          <w:szCs w:val="28"/>
          <w:lang w:eastAsia="ru-RU"/>
        </w:rPr>
        <w:t xml:space="preserve"> расходами.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4. Срок представления сведений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при совершении сделки в 2012 г. - до 1 июля 2013 г.;</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при совершении сделки в 2013 г. – до 1 апреля (Президент Российской Федерации, Председатель Правительства Российской Федерации, заместители Председателя Правительства Российской Федерации, федеральные министры, лица, замещающие государственные должности Российской Федерации в Администрации Президента Российской Федерации) или до 30 апреля 2014 г. (федеральные государственные служащие, служащие Банка России,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w:t>
      </w:r>
      <w:proofErr w:type="gramEnd"/>
      <w:r w:rsidRPr="00B61144">
        <w:rPr>
          <w:rFonts w:ascii="Times New Roman" w:eastAsia="Times New Roman" w:hAnsi="Times New Roman" w:cs="Times New Roman"/>
          <w:color w:val="222222"/>
          <w:sz w:val="28"/>
          <w:szCs w:val="28"/>
          <w:lang w:eastAsia="ru-RU"/>
        </w:rPr>
        <w:t xml:space="preserve"> страхования, государственных корпораций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5. Период, за который учитываются доходы лица и его супруги (супруга) для определения их общего дохода.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При расчете общего дохода служащего (работника), представляющего сведения о расходах за 2012 год, и его супруги (супруга) суммируются доходы, полученные ими за отчетные периоды (с 1 января по 31 декабря 2009, 2010, 2011 гг.) вне зависимости от того, замещал ли (занимал ли) служащий (работник) должности, включенные в перечни, утвержденные нормативными правовыми актами, весь обозначенный период или нет, а также вне</w:t>
      </w:r>
      <w:proofErr w:type="gramEnd"/>
      <w:r w:rsidRPr="00B61144">
        <w:rPr>
          <w:rFonts w:ascii="Times New Roman" w:eastAsia="Times New Roman" w:hAnsi="Times New Roman" w:cs="Times New Roman"/>
          <w:color w:val="222222"/>
          <w:sz w:val="28"/>
          <w:szCs w:val="28"/>
          <w:lang w:eastAsia="ru-RU"/>
        </w:rPr>
        <w:t xml:space="preserve"> зависимости от места осуществления трудовой деятельности (на территории Российской Федерации, за рубежом). При этом доход за 2012 год может также являться источником получения средств, за счет которых приобретено имущество, что указывается в справке о расходах (ссылка 4 к справке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6. Порядок заполнения справки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При заполнении строки «Источниками получения средств, за счет которых приобретено имущество, являются» подлежат отражению все источники получения средств с указанием сумм, полученных от каждого источника. При этом</w:t>
      </w:r>
      <w:proofErr w:type="gramStart"/>
      <w:r w:rsidRPr="00B61144">
        <w:rPr>
          <w:rFonts w:ascii="Times New Roman" w:eastAsia="Times New Roman" w:hAnsi="Times New Roman" w:cs="Times New Roman"/>
          <w:color w:val="222222"/>
          <w:sz w:val="28"/>
          <w:szCs w:val="28"/>
          <w:lang w:eastAsia="ru-RU"/>
        </w:rPr>
        <w:t>,</w:t>
      </w:r>
      <w:proofErr w:type="gramEnd"/>
      <w:r w:rsidRPr="00B61144">
        <w:rPr>
          <w:rFonts w:ascii="Times New Roman" w:eastAsia="Times New Roman" w:hAnsi="Times New Roman" w:cs="Times New Roman"/>
          <w:color w:val="222222"/>
          <w:sz w:val="28"/>
          <w:szCs w:val="28"/>
          <w:lang w:eastAsia="ru-RU"/>
        </w:rPr>
        <w:t xml:space="preserve"> в данном случае законодательством не предусмотрено представление документов, подтверждающих источники получения средств.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случае</w:t>
      </w:r>
      <w:proofErr w:type="gramStart"/>
      <w:r w:rsidRPr="00B61144">
        <w:rPr>
          <w:rFonts w:ascii="Times New Roman" w:eastAsia="Times New Roman" w:hAnsi="Times New Roman" w:cs="Times New Roman"/>
          <w:color w:val="222222"/>
          <w:sz w:val="28"/>
          <w:szCs w:val="28"/>
          <w:lang w:eastAsia="ru-RU"/>
        </w:rPr>
        <w:t>,</w:t>
      </w:r>
      <w:proofErr w:type="gramEnd"/>
      <w:r w:rsidRPr="00B61144">
        <w:rPr>
          <w:rFonts w:ascii="Times New Roman" w:eastAsia="Times New Roman" w:hAnsi="Times New Roman" w:cs="Times New Roman"/>
          <w:color w:val="222222"/>
          <w:sz w:val="28"/>
          <w:szCs w:val="28"/>
          <w:lang w:eastAsia="ru-RU"/>
        </w:rPr>
        <w:t xml:space="preserve">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(ссылка 4 к справке о расходах).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lastRenderedPageBreak/>
        <w:t xml:space="preserve">II. О </w:t>
      </w:r>
      <w:proofErr w:type="gramStart"/>
      <w:r w:rsidRPr="00B61144">
        <w:rPr>
          <w:rFonts w:ascii="Times New Roman" w:eastAsia="Times New Roman" w:hAnsi="Times New Roman" w:cs="Times New Roman"/>
          <w:color w:val="222222"/>
          <w:sz w:val="28"/>
          <w:szCs w:val="28"/>
          <w:lang w:eastAsia="ru-RU"/>
        </w:rPr>
        <w:t>контроле за</w:t>
      </w:r>
      <w:proofErr w:type="gramEnd"/>
      <w:r w:rsidRPr="00B61144">
        <w:rPr>
          <w:rFonts w:ascii="Times New Roman" w:eastAsia="Times New Roman" w:hAnsi="Times New Roman" w:cs="Times New Roman"/>
          <w:color w:val="222222"/>
          <w:sz w:val="28"/>
          <w:szCs w:val="28"/>
          <w:lang w:eastAsia="ru-RU"/>
        </w:rPr>
        <w:t xml:space="preserve"> соответствием расходов доходам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1. </w:t>
      </w:r>
      <w:proofErr w:type="gramStart"/>
      <w:r w:rsidRPr="00B61144">
        <w:rPr>
          <w:rFonts w:ascii="Times New Roman" w:eastAsia="Times New Roman" w:hAnsi="Times New Roman" w:cs="Times New Roman"/>
          <w:color w:val="222222"/>
          <w:sz w:val="28"/>
          <w:szCs w:val="28"/>
          <w:lang w:eastAsia="ru-RU"/>
        </w:rPr>
        <w:t>Контроль за</w:t>
      </w:r>
      <w:proofErr w:type="gramEnd"/>
      <w:r w:rsidRPr="00B61144">
        <w:rPr>
          <w:rFonts w:ascii="Times New Roman" w:eastAsia="Times New Roman" w:hAnsi="Times New Roman" w:cs="Times New Roman"/>
          <w:color w:val="222222"/>
          <w:sz w:val="28"/>
          <w:szCs w:val="28"/>
          <w:lang w:eastAsia="ru-RU"/>
        </w:rPr>
        <w:t xml:space="preserve"> расходами осуществляется при наличии оснований и принятии соответствующего решения (статья 4 Федерального закона № 230-ФЗ).</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В случае если сведения о расходах за отчетный период были представлены в срок и в установленном порядке (ранее), представлять их повторно в тот период, когда осуществляется </w:t>
      </w:r>
      <w:proofErr w:type="gramStart"/>
      <w:r w:rsidRPr="00B61144">
        <w:rPr>
          <w:rFonts w:ascii="Times New Roman" w:eastAsia="Times New Roman" w:hAnsi="Times New Roman" w:cs="Times New Roman"/>
          <w:color w:val="222222"/>
          <w:sz w:val="28"/>
          <w:szCs w:val="28"/>
          <w:lang w:eastAsia="ru-RU"/>
        </w:rPr>
        <w:t>контроль за</w:t>
      </w:r>
      <w:proofErr w:type="gramEnd"/>
      <w:r w:rsidRPr="00B61144">
        <w:rPr>
          <w:rFonts w:ascii="Times New Roman" w:eastAsia="Times New Roman" w:hAnsi="Times New Roman" w:cs="Times New Roman"/>
          <w:color w:val="222222"/>
          <w:sz w:val="28"/>
          <w:szCs w:val="28"/>
          <w:lang w:eastAsia="ru-RU"/>
        </w:rPr>
        <w:t xml:space="preserve"> расходами, не требуется (они имеются в личном деле).</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2. </w:t>
      </w:r>
      <w:proofErr w:type="gramStart"/>
      <w:r w:rsidRPr="00B61144">
        <w:rPr>
          <w:rFonts w:ascii="Times New Roman" w:eastAsia="Times New Roman" w:hAnsi="Times New Roman" w:cs="Times New Roman"/>
          <w:color w:val="222222"/>
          <w:sz w:val="28"/>
          <w:szCs w:val="28"/>
          <w:lang w:eastAsia="ru-RU"/>
        </w:rPr>
        <w:t>В рамках контроля за расходами у лица могут быть истребованы:</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сведения о доходах за три последних года, предшествующих приобретению имущества, в том случае если служащий (работник) ранее не замещал (занимал) должность, включенную в перечень, утвержденный нормативными правовыми актами, и не представлял таких сведений;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сведения, подтверждающие источники получения средств, за счет которых совершена сделка.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3. Результаты, полученные в ходе осуществления </w:t>
      </w:r>
      <w:proofErr w:type="gramStart"/>
      <w:r w:rsidRPr="00B61144">
        <w:rPr>
          <w:rFonts w:ascii="Times New Roman" w:eastAsia="Times New Roman" w:hAnsi="Times New Roman" w:cs="Times New Roman"/>
          <w:color w:val="222222"/>
          <w:sz w:val="28"/>
          <w:szCs w:val="28"/>
          <w:lang w:eastAsia="ru-RU"/>
        </w:rPr>
        <w:t>контроля за</w:t>
      </w:r>
      <w:proofErr w:type="gramEnd"/>
      <w:r w:rsidRPr="00B61144">
        <w:rPr>
          <w:rFonts w:ascii="Times New Roman" w:eastAsia="Times New Roman" w:hAnsi="Times New Roman" w:cs="Times New Roman"/>
          <w:color w:val="222222"/>
          <w:sz w:val="28"/>
          <w:szCs w:val="28"/>
          <w:lang w:eastAsia="ru-RU"/>
        </w:rPr>
        <w:t xml:space="preserve"> расходами, подлежат рассмотрению на заседании соответствующей комиссии по соблюдению требований к служебному поведению и урегулированию конфликта интересов в случае принятия такого решения лицом, принявшим решение об осуществлении контроля за расходами.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4. </w:t>
      </w:r>
      <w:proofErr w:type="gramStart"/>
      <w:r w:rsidRPr="00B61144">
        <w:rPr>
          <w:rFonts w:ascii="Times New Roman" w:eastAsia="Times New Roman" w:hAnsi="Times New Roman" w:cs="Times New Roman"/>
          <w:color w:val="222222"/>
          <w:sz w:val="28"/>
          <w:szCs w:val="28"/>
          <w:lang w:eastAsia="ru-RU"/>
        </w:rPr>
        <w:t>Согласно части 3 статьи 16 Федерального закона № 230-ФЗ в случае, если в ходе осуществления контроля за расходами выявлены обстоятельства, свидетельствующие о несоответствии расходов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w:t>
      </w:r>
      <w:proofErr w:type="gramEnd"/>
      <w:r w:rsidRPr="00B61144">
        <w:rPr>
          <w:rFonts w:ascii="Times New Roman" w:eastAsia="Times New Roman" w:hAnsi="Times New Roman" w:cs="Times New Roman"/>
          <w:color w:val="222222"/>
          <w:sz w:val="28"/>
          <w:szCs w:val="28"/>
          <w:lang w:eastAsia="ru-RU"/>
        </w:rPr>
        <w:t xml:space="preserve"> органы прокуратуры Российской Федерации.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При направлении материалов, полученных в результате осуществления </w:t>
      </w:r>
      <w:proofErr w:type="gramStart"/>
      <w:r w:rsidRPr="00B61144">
        <w:rPr>
          <w:rFonts w:ascii="Times New Roman" w:eastAsia="Times New Roman" w:hAnsi="Times New Roman" w:cs="Times New Roman"/>
          <w:color w:val="222222"/>
          <w:sz w:val="28"/>
          <w:szCs w:val="28"/>
          <w:lang w:eastAsia="ru-RU"/>
        </w:rPr>
        <w:t>контроля за</w:t>
      </w:r>
      <w:proofErr w:type="gramEnd"/>
      <w:r w:rsidRPr="00B61144">
        <w:rPr>
          <w:rFonts w:ascii="Times New Roman" w:eastAsia="Times New Roman" w:hAnsi="Times New Roman" w:cs="Times New Roman"/>
          <w:color w:val="222222"/>
          <w:sz w:val="28"/>
          <w:szCs w:val="28"/>
          <w:lang w:eastAsia="ru-RU"/>
        </w:rPr>
        <w:t xml:space="preserve"> расходами, в органы прокуратуры Российской Федерации следует учитывать, что материалы должны соответствовать требованиям, установленным статьей 71 Гражданского процессуального кодекса Российской Федерации, предъявляемым к письменным доказательствам.</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При этом</w:t>
      </w:r>
      <w:proofErr w:type="gramStart"/>
      <w:r w:rsidRPr="00B61144">
        <w:rPr>
          <w:rFonts w:ascii="Times New Roman" w:eastAsia="Times New Roman" w:hAnsi="Times New Roman" w:cs="Times New Roman"/>
          <w:color w:val="222222"/>
          <w:sz w:val="28"/>
          <w:szCs w:val="28"/>
          <w:lang w:eastAsia="ru-RU"/>
        </w:rPr>
        <w:t>,</w:t>
      </w:r>
      <w:proofErr w:type="gramEnd"/>
      <w:r w:rsidRPr="00B61144">
        <w:rPr>
          <w:rFonts w:ascii="Times New Roman" w:eastAsia="Times New Roman" w:hAnsi="Times New Roman" w:cs="Times New Roman"/>
          <w:color w:val="222222"/>
          <w:sz w:val="28"/>
          <w:szCs w:val="28"/>
          <w:lang w:eastAsia="ru-RU"/>
        </w:rPr>
        <w:t xml:space="preserve"> материалы (справки о доходах, расходах, иные дополнительные материалы, полученные в ходе проверки) рекомендуется направлять с сопроводительным письмом за подписью лица, принявшего решение об осуществлении контроля за расходами, в котором указываются основание направления материалов (часть 3 статьи 16 Федерального закона № 230-ФЗ), перечень прилагаемых документов.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lastRenderedPageBreak/>
        <w:t>III. О размещении в информационно-телекоммуникационной сети «Интернет» сведений о доходах, расходах, имуществе и обязательствах имущественного характера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Сведения о доходах, расходах, об имуществе и обязательствах имущественного характера отдельных категорий лиц и членов их семей, размещенные в информационно-телекоммуникационной сети «Интернет» на официальных сайтах в соответствии с Порядком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w:t>
      </w:r>
      <w:proofErr w:type="gramEnd"/>
      <w:r w:rsidRPr="00B61144">
        <w:rPr>
          <w:rFonts w:ascii="Times New Roman" w:eastAsia="Times New Roman" w:hAnsi="Times New Roman" w:cs="Times New Roman"/>
          <w:color w:val="222222"/>
          <w:sz w:val="28"/>
          <w:szCs w:val="28"/>
          <w:lang w:eastAsia="ru-RU"/>
        </w:rPr>
        <w:t xml:space="preserve"> </w:t>
      </w:r>
      <w:proofErr w:type="gramStart"/>
      <w:r w:rsidRPr="00B61144">
        <w:rPr>
          <w:rFonts w:ascii="Times New Roman" w:eastAsia="Times New Roman" w:hAnsi="Times New Roman" w:cs="Times New Roman"/>
          <w:color w:val="222222"/>
          <w:sz w:val="28"/>
          <w:szCs w:val="28"/>
          <w:lang w:eastAsia="ru-RU"/>
        </w:rPr>
        <w:t>организаций и предоставления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2013 г. № 613, в том числе за предшествующие годы, не подлежат удалению и должны находиться в открытом доступе (размещены на официальных сайтах) в течение всего периода замещения служащим (работником) в данном государственном органе (организации) должности, включенной в соответствующий перечень, если иное</w:t>
      </w:r>
      <w:proofErr w:type="gramEnd"/>
      <w:r w:rsidRPr="00B61144">
        <w:rPr>
          <w:rFonts w:ascii="Times New Roman" w:eastAsia="Times New Roman" w:hAnsi="Times New Roman" w:cs="Times New Roman"/>
          <w:color w:val="222222"/>
          <w:sz w:val="28"/>
          <w:szCs w:val="28"/>
          <w:lang w:eastAsia="ru-RU"/>
        </w:rPr>
        <w:t xml:space="preserve"> не установлено законодательством Российской Федерации.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IV. О применении статьи 12 Федерального закона от 25 декабря 2008 г. № 273-ФЗ «О противодействии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У бывшего государственного (муниципального) служащего, замещавшего должность, включенную в перечень, установленный нормативными правовыми актами Российской Федерации, обязанность обращаться за согласием комиссии по соблюдению требований к служебному поведению и урегулированию конфликта интересов (часть 1 статьи 12) не возникает в следующих случаях: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поступления его на службу (работу) в государственный (муниципальный) орган по служебному контракту (трудовому договору), договору о выполнении работ, оказании услуг;</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заключения гражданско-правового договора о выполнении работ, оказании услуг стоимостью менее 100 тыс. руб. в месяц.</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2. </w:t>
      </w:r>
      <w:proofErr w:type="gramStart"/>
      <w:r w:rsidRPr="00B61144">
        <w:rPr>
          <w:rFonts w:ascii="Times New Roman" w:eastAsia="Times New Roman" w:hAnsi="Times New Roman" w:cs="Times New Roman"/>
          <w:color w:val="222222"/>
          <w:sz w:val="28"/>
          <w:szCs w:val="28"/>
          <w:lang w:eastAsia="ru-RU"/>
        </w:rPr>
        <w:t>У представителя нанимателя (работодателя) обязанность в десятидневный срок сообщать о заключении трудового договора (служебного контракта) с бывшим государственным (муниципальным) служащим, замещавшим должность, включенную в перечень, установленный нормативными правовыми актами Российской Федерации, представителю нанимателя (работодателю) государственного или муниципального служащего по последнему месту его службы не возникает в том случае, если бывший служащий осуществляет свою служебную (трудовую) деятельность в государственном (муниципальном) органе.</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V. О реализации федеральными государственными органами пункта 22 Указа Президента Российской Федерации от 2 апреля 2013 г. № 309 «О мерах по </w:t>
      </w:r>
      <w:r w:rsidRPr="00B61144">
        <w:rPr>
          <w:rFonts w:ascii="Times New Roman" w:eastAsia="Times New Roman" w:hAnsi="Times New Roman" w:cs="Times New Roman"/>
          <w:color w:val="222222"/>
          <w:sz w:val="28"/>
          <w:szCs w:val="28"/>
          <w:lang w:eastAsia="ru-RU"/>
        </w:rPr>
        <w:lastRenderedPageBreak/>
        <w:t>реализации отдельных положений Федерального закона «О противодействии коррупции»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Определение организаций, создаваемых для выполнения задач, поставленных перед федеральными государственными органами, осуществляется федеральным государственным органом самостоятельно, исходя из предмета и цели деятельности организации, которыми могут являться содействие в реализации функций, возложенных на федеральный государственный орган в установленной сфере, обеспечение исполнения задач, стоящих перед федеральным государственным органом. Также следует учитывать, предусматривается ли в уставных (учредительных) документах организаций осуществление ими организационно-распорядительных или административно-хозяйственных функций; хранение и распределение материально-технических ресурсов.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2. </w:t>
      </w:r>
      <w:proofErr w:type="gramStart"/>
      <w:r w:rsidRPr="00B61144">
        <w:rPr>
          <w:rFonts w:ascii="Times New Roman" w:eastAsia="Times New Roman" w:hAnsi="Times New Roman" w:cs="Times New Roman"/>
          <w:color w:val="222222"/>
          <w:sz w:val="28"/>
          <w:szCs w:val="28"/>
          <w:lang w:eastAsia="ru-RU"/>
        </w:rPr>
        <w:t>Формирование перечня должностей в организациях, предусмотренного подпунктом «а» пункта 22 Указа Президента Российской Федерации от 2 апреля 2013 г. № 309 «О мерах по реализации отдельных положений Федерального закона «О противодействии коррупции» (далее – Указ Президента Российской Федерации № 309), при назначении на которые граждане и при замещении которых работники будут обязаны представлять сведения о доходах, следует осуществлять с учетом раздела III перечня</w:t>
      </w:r>
      <w:proofErr w:type="gramEnd"/>
      <w:r w:rsidRPr="00B61144">
        <w:rPr>
          <w:rFonts w:ascii="Times New Roman" w:eastAsia="Times New Roman" w:hAnsi="Times New Roman" w:cs="Times New Roman"/>
          <w:color w:val="222222"/>
          <w:sz w:val="28"/>
          <w:szCs w:val="28"/>
          <w:lang w:eastAsia="ru-RU"/>
        </w:rPr>
        <w:t xml:space="preserve"> </w:t>
      </w:r>
      <w:proofErr w:type="gramStart"/>
      <w:r w:rsidRPr="00B61144">
        <w:rPr>
          <w:rFonts w:ascii="Times New Roman" w:eastAsia="Times New Roman" w:hAnsi="Times New Roman" w:cs="Times New Roman"/>
          <w:color w:val="222222"/>
          <w:sz w:val="28"/>
          <w:szCs w:val="28"/>
          <w:lang w:eastAsia="ru-RU"/>
        </w:rPr>
        <w:t>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 557, и других функций организации</w:t>
      </w:r>
      <w:proofErr w:type="gramEnd"/>
      <w:r w:rsidRPr="00B61144">
        <w:rPr>
          <w:rFonts w:ascii="Times New Roman" w:eastAsia="Times New Roman" w:hAnsi="Times New Roman" w:cs="Times New Roman"/>
          <w:color w:val="222222"/>
          <w:sz w:val="28"/>
          <w:szCs w:val="28"/>
          <w:lang w:eastAsia="ru-RU"/>
        </w:rPr>
        <w:t xml:space="preserve">, при </w:t>
      </w:r>
      <w:proofErr w:type="gramStart"/>
      <w:r w:rsidRPr="00B61144">
        <w:rPr>
          <w:rFonts w:ascii="Times New Roman" w:eastAsia="Times New Roman" w:hAnsi="Times New Roman" w:cs="Times New Roman"/>
          <w:color w:val="222222"/>
          <w:sz w:val="28"/>
          <w:szCs w:val="28"/>
          <w:lang w:eastAsia="ru-RU"/>
        </w:rPr>
        <w:t>реализации</w:t>
      </w:r>
      <w:proofErr w:type="gramEnd"/>
      <w:r w:rsidRPr="00B61144">
        <w:rPr>
          <w:rFonts w:ascii="Times New Roman" w:eastAsia="Times New Roman" w:hAnsi="Times New Roman" w:cs="Times New Roman"/>
          <w:color w:val="222222"/>
          <w:sz w:val="28"/>
          <w:szCs w:val="28"/>
          <w:lang w:eastAsia="ru-RU"/>
        </w:rPr>
        <w:t xml:space="preserve"> которых могут возникать коррупционные риски. При этом необходимо учитывать серьезность коррупционного правонарушения, которое может совершить служащий (работник), замещающий соответствующую должность, не создавая необоснованного расширения данного перечня должностей.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3. Представление сведений о доходах, об имуществе и обязательствах имущественного характера работниками организаций и их проверка.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В соответствии с пунктами 3 и 4 части 1 статьи 8 Федерального закона от 25 декабря 2008 г. № 273-ФЗ «О противодействии коррупции» (далее - Федеральный закон № 273-ФЗ)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и лица, замещающие указанные должности (далее</w:t>
      </w:r>
      <w:proofErr w:type="gramEnd"/>
      <w:r w:rsidRPr="00B61144">
        <w:rPr>
          <w:rFonts w:ascii="Times New Roman" w:eastAsia="Times New Roman" w:hAnsi="Times New Roman" w:cs="Times New Roman"/>
          <w:color w:val="222222"/>
          <w:sz w:val="28"/>
          <w:szCs w:val="28"/>
          <w:lang w:eastAsia="ru-RU"/>
        </w:rPr>
        <w:t xml:space="preserve"> – работники подведомственных организаций),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w:t>
      </w:r>
      <w:r w:rsidRPr="00B61144">
        <w:rPr>
          <w:rFonts w:ascii="Times New Roman" w:eastAsia="Times New Roman" w:hAnsi="Times New Roman" w:cs="Times New Roman"/>
          <w:color w:val="222222"/>
          <w:sz w:val="28"/>
          <w:szCs w:val="28"/>
          <w:lang w:eastAsia="ru-RU"/>
        </w:rPr>
        <w:lastRenderedPageBreak/>
        <w:t>несовершеннолетних детей (далее – сведения о доходах) обязаны представлять представителю нанимателя (работодателю).</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 соответствии с подпунктом «</w:t>
      </w:r>
      <w:proofErr w:type="spellStart"/>
      <w:r w:rsidRPr="00B61144">
        <w:rPr>
          <w:rFonts w:ascii="Times New Roman" w:eastAsia="Times New Roman" w:hAnsi="Times New Roman" w:cs="Times New Roman"/>
          <w:color w:val="222222"/>
          <w:sz w:val="28"/>
          <w:szCs w:val="28"/>
          <w:lang w:eastAsia="ru-RU"/>
        </w:rPr>
        <w:t>д</w:t>
      </w:r>
      <w:proofErr w:type="spellEnd"/>
      <w:r w:rsidRPr="00B61144">
        <w:rPr>
          <w:rFonts w:ascii="Times New Roman" w:eastAsia="Times New Roman" w:hAnsi="Times New Roman" w:cs="Times New Roman"/>
          <w:color w:val="222222"/>
          <w:sz w:val="28"/>
          <w:szCs w:val="28"/>
          <w:lang w:eastAsia="ru-RU"/>
        </w:rPr>
        <w:t>» пункта 1 Указа Президента Российской Федерации № 309 работники подведомственных организаций представляют сведения о доходах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Руководитель федерального государственного органа для работников подведомственных организаций (за исключением руководителя такой организации) работодателем не является, в </w:t>
      </w:r>
      <w:proofErr w:type="gramStart"/>
      <w:r w:rsidRPr="00B61144">
        <w:rPr>
          <w:rFonts w:ascii="Times New Roman" w:eastAsia="Times New Roman" w:hAnsi="Times New Roman" w:cs="Times New Roman"/>
          <w:color w:val="222222"/>
          <w:sz w:val="28"/>
          <w:szCs w:val="28"/>
          <w:lang w:eastAsia="ru-RU"/>
        </w:rPr>
        <w:t>связи</w:t>
      </w:r>
      <w:proofErr w:type="gramEnd"/>
      <w:r w:rsidRPr="00B61144">
        <w:rPr>
          <w:rFonts w:ascii="Times New Roman" w:eastAsia="Times New Roman" w:hAnsi="Times New Roman" w:cs="Times New Roman"/>
          <w:color w:val="222222"/>
          <w:sz w:val="28"/>
          <w:szCs w:val="28"/>
          <w:lang w:eastAsia="ru-RU"/>
        </w:rPr>
        <w:t xml:space="preserve"> с чем он не обладает полномочиями применять к данным лицам дисциплинарные взыскания, установленные статьей 192 Трудового кодекса Российской Федерации, в том числе увольнение в связи с утратой доверия к работнику со стороны работодателя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Кроме того, кадровая служба федерального государственного органа не располагает какими либо сведениями о работнике подведомственной организации (семейное положение, наличие детей, в том числе несовершеннолетних, место проживания, имущественное положение и т.д.), что не позволяет оценить достоверность и полноту всех сведений, представленных работниками подведомственных организаций.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В этой связи, рациональным является подход, при котором сведения о доходах представляются лицами, для которых работодателем является руководитель федерального государственного органа (его представитель), - в федеральный государственный орган, лицами, для которых работодателем является руководитель подведомственной организации, – в подведомственную организацию.</w:t>
      </w:r>
      <w:proofErr w:type="gramEnd"/>
      <w:r w:rsidRPr="00B61144">
        <w:rPr>
          <w:rFonts w:ascii="Times New Roman" w:eastAsia="Times New Roman" w:hAnsi="Times New Roman" w:cs="Times New Roman"/>
          <w:color w:val="222222"/>
          <w:sz w:val="28"/>
          <w:szCs w:val="28"/>
          <w:lang w:eastAsia="ru-RU"/>
        </w:rPr>
        <w:t xml:space="preserve"> Подведомственная организация осуществляет прием и анализ данных сведений, после чего передает их в федеральный государственный орган. </w:t>
      </w:r>
      <w:proofErr w:type="gramStart"/>
      <w:r w:rsidRPr="00B61144">
        <w:rPr>
          <w:rFonts w:ascii="Times New Roman" w:eastAsia="Times New Roman" w:hAnsi="Times New Roman" w:cs="Times New Roman"/>
          <w:color w:val="222222"/>
          <w:sz w:val="28"/>
          <w:szCs w:val="28"/>
          <w:lang w:eastAsia="ru-RU"/>
        </w:rPr>
        <w:t>При этом полномочия по направлению всех запросов (касающихся осуществления оперативно-розыскной деятельности или ее результатов, в органы прокуратуры Российской Федерации, федеральные государственные органы,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w:t>
      </w:r>
      <w:proofErr w:type="gramEnd"/>
      <w:r w:rsidRPr="00B61144">
        <w:rPr>
          <w:rFonts w:ascii="Times New Roman" w:eastAsia="Times New Roman" w:hAnsi="Times New Roman" w:cs="Times New Roman"/>
          <w:color w:val="222222"/>
          <w:sz w:val="28"/>
          <w:szCs w:val="28"/>
          <w:lang w:eastAsia="ru-RU"/>
        </w:rPr>
        <w:t xml:space="preserve"> и общественные объединения) </w:t>
      </w:r>
      <w:r w:rsidRPr="00B61144">
        <w:rPr>
          <w:rFonts w:ascii="Times New Roman" w:eastAsia="Times New Roman" w:hAnsi="Times New Roman" w:cs="Times New Roman"/>
          <w:color w:val="222222"/>
          <w:sz w:val="28"/>
          <w:szCs w:val="28"/>
          <w:lang w:eastAsia="ru-RU"/>
        </w:rPr>
        <w:lastRenderedPageBreak/>
        <w:t>реализует федеральный государственный орган, в том числе по представлению руководителя подведомственной организации.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Аналогичный подход следует использовать при осуществлении </w:t>
      </w:r>
      <w:proofErr w:type="gramStart"/>
      <w:r w:rsidRPr="00B61144">
        <w:rPr>
          <w:rFonts w:ascii="Times New Roman" w:eastAsia="Times New Roman" w:hAnsi="Times New Roman" w:cs="Times New Roman"/>
          <w:color w:val="222222"/>
          <w:sz w:val="28"/>
          <w:szCs w:val="28"/>
          <w:lang w:eastAsia="ru-RU"/>
        </w:rPr>
        <w:t>контроля за</w:t>
      </w:r>
      <w:proofErr w:type="gramEnd"/>
      <w:r w:rsidRPr="00B61144">
        <w:rPr>
          <w:rFonts w:ascii="Times New Roman" w:eastAsia="Times New Roman" w:hAnsi="Times New Roman" w:cs="Times New Roman"/>
          <w:color w:val="222222"/>
          <w:sz w:val="28"/>
          <w:szCs w:val="28"/>
          <w:lang w:eastAsia="ru-RU"/>
        </w:rPr>
        <w:t xml:space="preserve"> расходами лиц, замещающих должности, включенные в соответствующие перечни должностей, в подведомственных организациях.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VI. Иные вопросы</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Критерии уважительности причин непредставления сведений о доходах супруга (супруги) или несовершеннолетнего ребенка.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Законодательством Российской Федерации перечень уважительных и объективных причин не установлен. </w:t>
      </w:r>
      <w:proofErr w:type="gramStart"/>
      <w:r w:rsidRPr="00B61144">
        <w:rPr>
          <w:rFonts w:ascii="Times New Roman" w:eastAsia="Times New Roman" w:hAnsi="Times New Roman" w:cs="Times New Roman"/>
          <w:color w:val="222222"/>
          <w:sz w:val="28"/>
          <w:szCs w:val="28"/>
          <w:lang w:eastAsia="ru-RU"/>
        </w:rPr>
        <w:t>В этой связи, при принятии решения комиссии по соблюдению требований к служебному поведению и урегулированию конфликта интересов следует исходить из оценки всей совокупности имеющихся сведений, содержащихся в заявлении государственного служащего (работника), в том числе пояснений государственного служащего (работника)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w:t>
      </w:r>
      <w:proofErr w:type="gramEnd"/>
      <w:r w:rsidRPr="00B61144">
        <w:rPr>
          <w:rFonts w:ascii="Times New Roman" w:eastAsia="Times New Roman" w:hAnsi="Times New Roman" w:cs="Times New Roman"/>
          <w:color w:val="222222"/>
          <w:sz w:val="28"/>
          <w:szCs w:val="28"/>
          <w:lang w:eastAsia="ru-RU"/>
        </w:rPr>
        <w:t xml:space="preserve"> оформленном </w:t>
      </w:r>
      <w:proofErr w:type="gramStart"/>
      <w:r w:rsidRPr="00B61144">
        <w:rPr>
          <w:rFonts w:ascii="Times New Roman" w:eastAsia="Times New Roman" w:hAnsi="Times New Roman" w:cs="Times New Roman"/>
          <w:color w:val="222222"/>
          <w:sz w:val="28"/>
          <w:szCs w:val="28"/>
          <w:lang w:eastAsia="ru-RU"/>
        </w:rPr>
        <w:t>браке</w:t>
      </w:r>
      <w:proofErr w:type="gramEnd"/>
      <w:r w:rsidRPr="00B61144">
        <w:rPr>
          <w:rFonts w:ascii="Times New Roman" w:eastAsia="Times New Roman" w:hAnsi="Times New Roman" w:cs="Times New Roman"/>
          <w:color w:val="222222"/>
          <w:sz w:val="28"/>
          <w:szCs w:val="28"/>
          <w:lang w:eastAsia="ru-RU"/>
        </w:rPr>
        <w:t xml:space="preserve">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2. Представление сведений о доходах в случае отстранения от должности.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Статьей 20 Федерального закона от 27 июля 2004 г. № 79-ФЗ «О государственной гражданской службе Российской Федерации» (далее – Федеральный закон № 79-ФЗ) установлено, что гражданин, претендующий на замещение должности государственной гражданской службы, включенной в перечень, установленный нормативными правовыми актами Российской Федерации, а также государственный гражданский служащий, замещающий должность государственной гражданской службы, включенную в перечень, установленный нормативными правовыми актами Российской Федерации, ежегодно, не</w:t>
      </w:r>
      <w:proofErr w:type="gramEnd"/>
      <w:r w:rsidRPr="00B61144">
        <w:rPr>
          <w:rFonts w:ascii="Times New Roman" w:eastAsia="Times New Roman" w:hAnsi="Times New Roman" w:cs="Times New Roman"/>
          <w:color w:val="222222"/>
          <w:sz w:val="28"/>
          <w:szCs w:val="28"/>
          <w:lang w:eastAsia="ru-RU"/>
        </w:rPr>
        <w:t xml:space="preserve"> </w:t>
      </w:r>
      <w:proofErr w:type="gramStart"/>
      <w:r w:rsidRPr="00B61144">
        <w:rPr>
          <w:rFonts w:ascii="Times New Roman" w:eastAsia="Times New Roman" w:hAnsi="Times New Roman" w:cs="Times New Roman"/>
          <w:color w:val="222222"/>
          <w:sz w:val="28"/>
          <w:szCs w:val="28"/>
          <w:lang w:eastAsia="ru-RU"/>
        </w:rPr>
        <w:t>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Статьей 32 Федерального закона № 79-ФЗ предусматривается отстранение от замещаемой должности (по различным видам оснований). Вместе с тем, это не влечет освобождение от обязанности служащего по представлению сведений о доходах.</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3. Применение взысканий за коррупционные правонарушения.</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Статьей 59.3 Федерального закона № 79-ФЗ установлен специальный порядок применения взысканий за коррупционные правонарушения, отличный от </w:t>
      </w:r>
      <w:r w:rsidRPr="00B61144">
        <w:rPr>
          <w:rFonts w:ascii="Times New Roman" w:eastAsia="Times New Roman" w:hAnsi="Times New Roman" w:cs="Times New Roman"/>
          <w:color w:val="222222"/>
          <w:sz w:val="28"/>
          <w:szCs w:val="28"/>
          <w:lang w:eastAsia="ru-RU"/>
        </w:rPr>
        <w:lastRenderedPageBreak/>
        <w:t>общего порядка применения дисциплинарных взысканий за совершение дисциплинарного проступка (за неисполнение или ненадлежащее исполнение служащим по его вине возложенных на него служебных обязанностей), установленного частью 1 статьи 58 Федерального закона № 79-ФЗ.</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За несоблюдение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законом № 273-ФЗ и другими федеральными законами, налагаются взыскания (замечание, выговор, предупреждение о неполном должностном соответствии). </w:t>
      </w:r>
      <w:proofErr w:type="gramStart"/>
      <w:r w:rsidRPr="00B61144">
        <w:rPr>
          <w:rFonts w:ascii="Times New Roman" w:eastAsia="Times New Roman" w:hAnsi="Times New Roman" w:cs="Times New Roman"/>
          <w:color w:val="222222"/>
          <w:sz w:val="28"/>
          <w:szCs w:val="28"/>
          <w:lang w:eastAsia="ru-RU"/>
        </w:rPr>
        <w:t>Данные взыскания налагаются на служащего в соответствии с порядком, установленным в статье 59.3 Федерального закона № 79-ФЗ,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и урегулированию конфликта интересов</w:t>
      </w:r>
      <w:proofErr w:type="gramEnd"/>
      <w:r w:rsidRPr="00B61144">
        <w:rPr>
          <w:rFonts w:ascii="Times New Roman" w:eastAsia="Times New Roman" w:hAnsi="Times New Roman" w:cs="Times New Roman"/>
          <w:color w:val="222222"/>
          <w:sz w:val="28"/>
          <w:szCs w:val="28"/>
          <w:lang w:eastAsia="ru-RU"/>
        </w:rPr>
        <w:t xml:space="preserve"> (далее – комиссия), - и на основании рекомендации указанной комиссии.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proofErr w:type="gramStart"/>
      <w:r w:rsidRPr="00B61144">
        <w:rPr>
          <w:rFonts w:ascii="Times New Roman" w:eastAsia="Times New Roman" w:hAnsi="Times New Roman" w:cs="Times New Roman"/>
          <w:color w:val="222222"/>
          <w:sz w:val="28"/>
          <w:szCs w:val="28"/>
          <w:lang w:eastAsia="ru-RU"/>
        </w:rPr>
        <w:t>В соответствии с пунктом 28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 1065 (далее – Положение о проверке), должностному лицу, уполномоченному назначать гражданина на должность федеральной государственной службы или</w:t>
      </w:r>
      <w:proofErr w:type="gramEnd"/>
      <w:r w:rsidRPr="00B61144">
        <w:rPr>
          <w:rFonts w:ascii="Times New Roman" w:eastAsia="Times New Roman" w:hAnsi="Times New Roman" w:cs="Times New Roman"/>
          <w:color w:val="222222"/>
          <w:sz w:val="28"/>
          <w:szCs w:val="28"/>
          <w:lang w:eastAsia="ru-RU"/>
        </w:rPr>
        <w:t xml:space="preserve"> </w:t>
      </w:r>
      <w:proofErr w:type="gramStart"/>
      <w:r w:rsidRPr="00B61144">
        <w:rPr>
          <w:rFonts w:ascii="Times New Roman" w:eastAsia="Times New Roman" w:hAnsi="Times New Roman" w:cs="Times New Roman"/>
          <w:color w:val="222222"/>
          <w:sz w:val="28"/>
          <w:szCs w:val="28"/>
          <w:lang w:eastAsia="ru-RU"/>
        </w:rPr>
        <w:t>назначившему служащего на должность федеральной государственной службы, в установленном порядке представляется доклад, который может содержать выводы о применении к служащему мер юридической ответственности или об отсутствии оснований для применения к служащему мер юридической ответственности.</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Как следует из пункта 31 Положения о проверке указанное должностное лицо, рассмотрев доклад и соответствующее предложение, вправе принять одно из следующих решений: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1) применить к служащему меры юридической ответственности. В случае принятия должностным лицом данного решения в соответствии с частью 1 статьи 59.3 Федерального закона № 79-ФЗ представителем нанимателя издается приказ о применении к служащему взыскания, предусмотренного статьями 59.1 и 59.2 Федерального закона № 79-ФЗ;</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2) представить материалы проверки в комиссию. </w:t>
      </w:r>
      <w:proofErr w:type="gramStart"/>
      <w:r w:rsidRPr="00B61144">
        <w:rPr>
          <w:rFonts w:ascii="Times New Roman" w:eastAsia="Times New Roman" w:hAnsi="Times New Roman" w:cs="Times New Roman"/>
          <w:color w:val="222222"/>
          <w:sz w:val="28"/>
          <w:szCs w:val="28"/>
          <w:lang w:eastAsia="ru-RU"/>
        </w:rPr>
        <w:t xml:space="preserve">В случае принятия должностным лицом данного решения в соответствии с подпунктом «а»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w:t>
      </w:r>
      <w:r w:rsidRPr="00B61144">
        <w:rPr>
          <w:rFonts w:ascii="Times New Roman" w:eastAsia="Times New Roman" w:hAnsi="Times New Roman" w:cs="Times New Roman"/>
          <w:color w:val="222222"/>
          <w:sz w:val="28"/>
          <w:szCs w:val="28"/>
          <w:lang w:eastAsia="ru-RU"/>
        </w:rPr>
        <w:lastRenderedPageBreak/>
        <w:t>утвержденного Указом Президента Российской Федерации от 1 июля 2010 г. № 821 (далее – Положение о комиссии), руководителю государственного органа необходимо направить в комиссию представление, а также материалы проверки, свидетельствующие:</w:t>
      </w:r>
      <w:proofErr w:type="gramEnd"/>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 представлении служащим недостоверных или неполных сведений, предусмотренных подпунктом «а» пункта 1 Положения о проверке;</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о несоблюдении служащим требований к служебному поведению и (или) требований об урегулировании конфликта интересов.</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Пунктом 22 Положения о комиссии предусмотрено, что по итогам рассмотрения вышеуказанного вопроса комиссия принимает одно из следующих решений:</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а) установить, что сведения, представленные служащим в соответствии с подпунктом «а» пункта 1 Положения о проверке, являются достоверными и полными;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б) установить, что сведения, представленные служащим в соответствии с подпунктом «а» пункта 1 Положения о проверке, являются недостоверными и (или) неполными. В этом случае комиссия рекомендует руководителю государственного органа применить к служащему конкретную меру ответственности.</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Во всех вышеуказанных случаях решение о применении к служащему мер юридической ответственности оформляется приказом руководителя государственного органа.</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Кроме того, статьей 59.3 Федерального закона № 79-ФЗ не предусмотрено право представителя нанимателя снять со служащего взыскание за коррупционное правонарушение по собственной инициативе, по письменному заявлению служащего или по ходатайству его непосредственного руководителя. Вместе с тем, частью 7 статьи 59.3 Федерального закона № 79-ФЗ установлено право служащего обжаловать наложенное взыскание в письменной форме в комиссию государственного </w:t>
      </w:r>
      <w:proofErr w:type="gramStart"/>
      <w:r w:rsidRPr="00B61144">
        <w:rPr>
          <w:rFonts w:ascii="Times New Roman" w:eastAsia="Times New Roman" w:hAnsi="Times New Roman" w:cs="Times New Roman"/>
          <w:color w:val="222222"/>
          <w:sz w:val="28"/>
          <w:szCs w:val="28"/>
          <w:lang w:eastAsia="ru-RU"/>
        </w:rPr>
        <w:t>органа по</w:t>
      </w:r>
      <w:proofErr w:type="gramEnd"/>
      <w:r w:rsidRPr="00B61144">
        <w:rPr>
          <w:rFonts w:ascii="Times New Roman" w:eastAsia="Times New Roman" w:hAnsi="Times New Roman" w:cs="Times New Roman"/>
          <w:color w:val="222222"/>
          <w:sz w:val="28"/>
          <w:szCs w:val="28"/>
          <w:lang w:eastAsia="ru-RU"/>
        </w:rPr>
        <w:t xml:space="preserve"> служебным спорам или в суд.</w:t>
      </w:r>
    </w:p>
    <w:p w:rsidR="00B61144" w:rsidRPr="00B61144" w:rsidRDefault="00B61144" w:rsidP="00B61144">
      <w:pPr>
        <w:shd w:val="clear" w:color="auto" w:fill="FFFFFF"/>
        <w:spacing w:before="100" w:beforeAutospacing="1" w:after="100" w:afterAutospacing="1" w:line="240" w:lineRule="auto"/>
        <w:ind w:firstLine="851"/>
        <w:jc w:val="both"/>
        <w:rPr>
          <w:rFonts w:ascii="Times New Roman" w:eastAsia="Times New Roman" w:hAnsi="Times New Roman" w:cs="Times New Roman"/>
          <w:color w:val="222222"/>
          <w:sz w:val="28"/>
          <w:szCs w:val="28"/>
          <w:lang w:eastAsia="ru-RU"/>
        </w:rPr>
      </w:pPr>
      <w:r w:rsidRPr="00B61144">
        <w:rPr>
          <w:rFonts w:ascii="Times New Roman" w:eastAsia="Times New Roman" w:hAnsi="Times New Roman" w:cs="Times New Roman"/>
          <w:color w:val="222222"/>
          <w:sz w:val="28"/>
          <w:szCs w:val="28"/>
          <w:lang w:eastAsia="ru-RU"/>
        </w:rPr>
        <w:t xml:space="preserve">Учитывая </w:t>
      </w:r>
      <w:proofErr w:type="gramStart"/>
      <w:r w:rsidRPr="00B61144">
        <w:rPr>
          <w:rFonts w:ascii="Times New Roman" w:eastAsia="Times New Roman" w:hAnsi="Times New Roman" w:cs="Times New Roman"/>
          <w:color w:val="222222"/>
          <w:sz w:val="28"/>
          <w:szCs w:val="28"/>
          <w:lang w:eastAsia="ru-RU"/>
        </w:rPr>
        <w:t>изложенное</w:t>
      </w:r>
      <w:proofErr w:type="gramEnd"/>
      <w:r w:rsidRPr="00B61144">
        <w:rPr>
          <w:rFonts w:ascii="Times New Roman" w:eastAsia="Times New Roman" w:hAnsi="Times New Roman" w:cs="Times New Roman"/>
          <w:color w:val="222222"/>
          <w:sz w:val="28"/>
          <w:szCs w:val="28"/>
          <w:lang w:eastAsia="ru-RU"/>
        </w:rPr>
        <w:t xml:space="preserve">, а также Обзор законодательства и судебной практики Верховного суда Российской Федерации за четвертый квартал 2007 г., утвержденный постановлением Президиума Верховного Суда Российской Федерации от 27 февраля 2008 г. (вопрос 14), служащий не может быть привлечен к административной ответственности по статье 19.7 Кодекса Российской Федерации об административных правонарушениях. Кроме того, </w:t>
      </w:r>
      <w:proofErr w:type="spellStart"/>
      <w:r w:rsidRPr="00B61144">
        <w:rPr>
          <w:rFonts w:ascii="Times New Roman" w:eastAsia="Times New Roman" w:hAnsi="Times New Roman" w:cs="Times New Roman"/>
          <w:color w:val="222222"/>
          <w:sz w:val="28"/>
          <w:szCs w:val="28"/>
          <w:lang w:eastAsia="ru-RU"/>
        </w:rPr>
        <w:t>КоАП</w:t>
      </w:r>
      <w:proofErr w:type="spellEnd"/>
      <w:r w:rsidRPr="00B61144">
        <w:rPr>
          <w:rFonts w:ascii="Times New Roman" w:eastAsia="Times New Roman" w:hAnsi="Times New Roman" w:cs="Times New Roman"/>
          <w:color w:val="222222"/>
          <w:sz w:val="28"/>
          <w:szCs w:val="28"/>
          <w:lang w:eastAsia="ru-RU"/>
        </w:rPr>
        <w:t xml:space="preserve"> не предусматривает ответственность служащих за несоблюдение ограничений, связанных с прохождением государственной гражданской службы.</w:t>
      </w:r>
    </w:p>
    <w:p w:rsidR="00B61144" w:rsidRPr="00B61144" w:rsidRDefault="00B61144" w:rsidP="00B61144">
      <w:pPr>
        <w:shd w:val="clear" w:color="auto" w:fill="FFFFFF"/>
        <w:spacing w:line="240" w:lineRule="auto"/>
        <w:ind w:firstLine="851"/>
        <w:jc w:val="both"/>
        <w:rPr>
          <w:rFonts w:ascii="Times New Roman" w:eastAsia="Times New Roman" w:hAnsi="Times New Roman" w:cs="Times New Roman"/>
          <w:color w:val="222222"/>
          <w:sz w:val="28"/>
          <w:szCs w:val="28"/>
          <w:lang w:eastAsia="ru-RU"/>
        </w:rPr>
      </w:pPr>
    </w:p>
    <w:p w:rsidR="00B61144" w:rsidRPr="00B61144" w:rsidRDefault="00B61144" w:rsidP="00B61144">
      <w:pPr>
        <w:shd w:val="clear" w:color="auto" w:fill="FFFFFF"/>
        <w:spacing w:after="0" w:line="240" w:lineRule="auto"/>
        <w:ind w:firstLine="851"/>
        <w:jc w:val="both"/>
        <w:rPr>
          <w:rFonts w:ascii="Times New Roman" w:eastAsia="Times New Roman" w:hAnsi="Times New Roman" w:cs="Times New Roman"/>
          <w:color w:val="4F4A46"/>
          <w:sz w:val="28"/>
          <w:szCs w:val="28"/>
          <w:lang w:eastAsia="ru-RU"/>
        </w:rPr>
      </w:pPr>
      <w:r w:rsidRPr="00B61144">
        <w:rPr>
          <w:rFonts w:ascii="Times New Roman" w:eastAsia="Times New Roman" w:hAnsi="Times New Roman" w:cs="Times New Roman"/>
          <w:color w:val="4F4A46"/>
          <w:sz w:val="28"/>
          <w:szCs w:val="28"/>
          <w:lang w:eastAsia="ru-RU"/>
        </w:rPr>
        <w:lastRenderedPageBreak/>
        <w:t>Дата публикации: 05.08.2013 12:10:00 </w:t>
      </w:r>
      <w:r w:rsidRPr="00B61144">
        <w:rPr>
          <w:rFonts w:ascii="Times New Roman" w:eastAsia="Times New Roman" w:hAnsi="Times New Roman" w:cs="Times New Roman"/>
          <w:color w:val="4F4A46"/>
          <w:sz w:val="28"/>
          <w:szCs w:val="28"/>
          <w:lang w:eastAsia="ru-RU"/>
        </w:rPr>
        <w:br/>
        <w:t>Дата последнего изменения: 05.08.2013 12:16:12</w:t>
      </w:r>
    </w:p>
    <w:p w:rsidR="00B61144" w:rsidRDefault="00B61144"/>
    <w:sectPr w:rsidR="00B61144" w:rsidSect="00BE6622">
      <w:pgSz w:w="11906" w:h="16838"/>
      <w:pgMar w:top="567" w:right="566"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E0B5C"/>
    <w:multiLevelType w:val="multilevel"/>
    <w:tmpl w:val="FD66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062715"/>
    <w:multiLevelType w:val="multilevel"/>
    <w:tmpl w:val="28EC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385180"/>
    <w:multiLevelType w:val="multilevel"/>
    <w:tmpl w:val="C6D20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496E73"/>
    <w:multiLevelType w:val="multilevel"/>
    <w:tmpl w:val="15BAC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270297"/>
    <w:multiLevelType w:val="multilevel"/>
    <w:tmpl w:val="F3EC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125578"/>
    <w:multiLevelType w:val="multilevel"/>
    <w:tmpl w:val="265E3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38237B"/>
    <w:multiLevelType w:val="multilevel"/>
    <w:tmpl w:val="D0DE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num>
  <w:num w:numId="4">
    <w:abstractNumId w:val="4"/>
  </w:num>
  <w:num w:numId="5">
    <w:abstractNumId w:val="6"/>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rsids>
    <w:rsidRoot w:val="001B7EDB"/>
    <w:rsid w:val="001B7EDB"/>
    <w:rsid w:val="0044545A"/>
    <w:rsid w:val="00B61144"/>
    <w:rsid w:val="00BE6622"/>
    <w:rsid w:val="00DF26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4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11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1144"/>
    <w:rPr>
      <w:b/>
      <w:bCs/>
    </w:rPr>
  </w:style>
  <w:style w:type="character" w:customStyle="1" w:styleId="apple-converted-space">
    <w:name w:val="apple-converted-space"/>
    <w:basedOn w:val="a0"/>
    <w:rsid w:val="00B61144"/>
  </w:style>
</w:styles>
</file>

<file path=word/webSettings.xml><?xml version="1.0" encoding="utf-8"?>
<w:webSettings xmlns:r="http://schemas.openxmlformats.org/officeDocument/2006/relationships" xmlns:w="http://schemas.openxmlformats.org/wordprocessingml/2006/main">
  <w:divs>
    <w:div w:id="531767149">
      <w:bodyDiv w:val="1"/>
      <w:marLeft w:val="0"/>
      <w:marRight w:val="0"/>
      <w:marTop w:val="0"/>
      <w:marBottom w:val="0"/>
      <w:divBdr>
        <w:top w:val="none" w:sz="0" w:space="0" w:color="auto"/>
        <w:left w:val="none" w:sz="0" w:space="0" w:color="auto"/>
        <w:bottom w:val="none" w:sz="0" w:space="0" w:color="auto"/>
        <w:right w:val="none" w:sz="0" w:space="0" w:color="auto"/>
      </w:divBdr>
      <w:divsChild>
        <w:div w:id="734547892">
          <w:marLeft w:val="0"/>
          <w:marRight w:val="0"/>
          <w:marTop w:val="192"/>
          <w:marBottom w:val="0"/>
          <w:divBdr>
            <w:top w:val="none" w:sz="0" w:space="0" w:color="auto"/>
            <w:left w:val="none" w:sz="0" w:space="0" w:color="auto"/>
            <w:bottom w:val="none" w:sz="0" w:space="0" w:color="auto"/>
            <w:right w:val="none" w:sz="0" w:space="0" w:color="auto"/>
          </w:divBdr>
        </w:div>
        <w:div w:id="413009991">
          <w:marLeft w:val="0"/>
          <w:marRight w:val="0"/>
          <w:marTop w:val="384"/>
          <w:marBottom w:val="384"/>
          <w:divBdr>
            <w:top w:val="none" w:sz="0" w:space="0" w:color="auto"/>
            <w:left w:val="none" w:sz="0" w:space="0" w:color="auto"/>
            <w:bottom w:val="none" w:sz="0" w:space="0" w:color="auto"/>
            <w:right w:val="none" w:sz="0" w:space="0" w:color="auto"/>
          </w:divBdr>
          <w:divsChild>
            <w:div w:id="150604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376">
      <w:bodyDiv w:val="1"/>
      <w:marLeft w:val="0"/>
      <w:marRight w:val="0"/>
      <w:marTop w:val="0"/>
      <w:marBottom w:val="0"/>
      <w:divBdr>
        <w:top w:val="none" w:sz="0" w:space="0" w:color="auto"/>
        <w:left w:val="none" w:sz="0" w:space="0" w:color="auto"/>
        <w:bottom w:val="none" w:sz="0" w:space="0" w:color="auto"/>
        <w:right w:val="none" w:sz="0" w:space="0" w:color="auto"/>
      </w:divBdr>
      <w:divsChild>
        <w:div w:id="747388159">
          <w:marLeft w:val="0"/>
          <w:marRight w:val="0"/>
          <w:marTop w:val="192"/>
          <w:marBottom w:val="0"/>
          <w:divBdr>
            <w:top w:val="none" w:sz="0" w:space="0" w:color="auto"/>
            <w:left w:val="none" w:sz="0" w:space="0" w:color="auto"/>
            <w:bottom w:val="none" w:sz="0" w:space="0" w:color="auto"/>
            <w:right w:val="none" w:sz="0" w:space="0" w:color="auto"/>
          </w:divBdr>
        </w:div>
        <w:div w:id="1557081309">
          <w:marLeft w:val="0"/>
          <w:marRight w:val="0"/>
          <w:marTop w:val="384"/>
          <w:marBottom w:val="384"/>
          <w:divBdr>
            <w:top w:val="none" w:sz="0" w:space="0" w:color="auto"/>
            <w:left w:val="none" w:sz="0" w:space="0" w:color="auto"/>
            <w:bottom w:val="none" w:sz="0" w:space="0" w:color="auto"/>
            <w:right w:val="none" w:sz="0" w:space="0" w:color="auto"/>
          </w:divBdr>
          <w:divsChild>
            <w:div w:id="69778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90363-E455-45C0-9324-0FA79428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7735</Words>
  <Characters>44094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2013-08-19T04:37:00Z</cp:lastPrinted>
  <dcterms:created xsi:type="dcterms:W3CDTF">2013-08-19T04:37:00Z</dcterms:created>
  <dcterms:modified xsi:type="dcterms:W3CDTF">2013-08-19T09:40:00Z</dcterms:modified>
</cp:coreProperties>
</file>